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B0" w:rsidRPr="00393CC9" w:rsidRDefault="00EF19B0" w:rsidP="00EF19B0">
      <w:pPr>
        <w:jc w:val="both"/>
        <w:rPr>
          <w:rFonts w:cstheme="minorHAnsi"/>
          <w:b/>
          <w:sz w:val="24"/>
          <w:szCs w:val="24"/>
        </w:rPr>
      </w:pPr>
    </w:p>
    <w:p w:rsidR="00EF19B0" w:rsidRPr="00EF19B0" w:rsidRDefault="009C2AF7" w:rsidP="00EF19B0">
      <w:pPr>
        <w:rPr>
          <w:rFonts w:cstheme="minorHAnsi"/>
          <w:b/>
          <w:sz w:val="24"/>
          <w:szCs w:val="24"/>
          <w:lang w:val="en-US"/>
        </w:rPr>
      </w:pPr>
      <w:r>
        <w:rPr>
          <w:rFonts w:cstheme="minorHAnsi"/>
          <w:b/>
          <w:sz w:val="24"/>
          <w:szCs w:val="24"/>
          <w:lang w:val="en-US"/>
        </w:rPr>
        <w:t>Who is Groasis</w:t>
      </w:r>
      <w:r w:rsidR="00EF19B0" w:rsidRPr="00EF19B0">
        <w:rPr>
          <w:rFonts w:cstheme="minorHAnsi"/>
          <w:b/>
          <w:sz w:val="24"/>
          <w:szCs w:val="24"/>
          <w:lang w:val="en-US"/>
        </w:rPr>
        <w:t>?</w:t>
      </w:r>
    </w:p>
    <w:p w:rsidR="00EF19B0" w:rsidRPr="008B2C32" w:rsidRDefault="00EF19B0" w:rsidP="00EF19B0">
      <w:pPr>
        <w:rPr>
          <w:rFonts w:cstheme="minorHAnsi"/>
          <w:sz w:val="24"/>
          <w:szCs w:val="24"/>
          <w:lang w:val="en-US"/>
        </w:rPr>
      </w:pPr>
      <w:r w:rsidRPr="00EF19B0">
        <w:rPr>
          <w:rFonts w:cstheme="minorHAnsi"/>
          <w:sz w:val="24"/>
          <w:szCs w:val="24"/>
          <w:lang w:val="en-US"/>
        </w:rPr>
        <w:t>Groasis B.V. is a Dutch li</w:t>
      </w:r>
      <w:r w:rsidR="00383964">
        <w:rPr>
          <w:rFonts w:cstheme="minorHAnsi"/>
          <w:sz w:val="24"/>
          <w:szCs w:val="24"/>
          <w:lang w:val="en-US"/>
        </w:rPr>
        <w:t xml:space="preserve">mited liability company with the goal of reaching the Treesolution. Our vision is to eradicate hunger, prevent water scarcity, combat climate change and to restore biodiversity by replanting 2 billion hectares of degraded land and make the degraded land fertile again.  </w:t>
      </w:r>
      <w:r w:rsidR="00383964" w:rsidRPr="008B2C32">
        <w:rPr>
          <w:rFonts w:cstheme="minorHAnsi"/>
          <w:sz w:val="24"/>
          <w:szCs w:val="24"/>
          <w:lang w:val="en-US"/>
        </w:rPr>
        <w:t>We call this vision the Treesolution.</w:t>
      </w:r>
    </w:p>
    <w:p w:rsidR="00383964" w:rsidRDefault="00383964" w:rsidP="00EF19B0">
      <w:pPr>
        <w:rPr>
          <w:rFonts w:cstheme="minorHAnsi"/>
          <w:sz w:val="24"/>
          <w:szCs w:val="24"/>
          <w:lang w:val="en-US"/>
        </w:rPr>
      </w:pPr>
      <w:r w:rsidRPr="00383964">
        <w:rPr>
          <w:rFonts w:cstheme="minorHAnsi"/>
          <w:sz w:val="24"/>
          <w:szCs w:val="24"/>
          <w:lang w:val="en-US"/>
        </w:rPr>
        <w:t>Groasis develop</w:t>
      </w:r>
      <w:r>
        <w:rPr>
          <w:rFonts w:cstheme="minorHAnsi"/>
          <w:sz w:val="24"/>
          <w:szCs w:val="24"/>
          <w:lang w:val="en-US"/>
        </w:rPr>
        <w:t>s</w:t>
      </w:r>
      <w:r w:rsidRPr="00383964">
        <w:rPr>
          <w:rFonts w:cstheme="minorHAnsi"/>
          <w:sz w:val="24"/>
          <w:szCs w:val="24"/>
          <w:lang w:val="en-US"/>
        </w:rPr>
        <w:t xml:space="preserve">, produces, sells and/or distributes innovative and patented products and </w:t>
      </w:r>
      <w:r>
        <w:rPr>
          <w:rFonts w:cstheme="minorHAnsi"/>
          <w:sz w:val="24"/>
          <w:szCs w:val="24"/>
          <w:lang w:val="en-US"/>
        </w:rPr>
        <w:t>t</w:t>
      </w:r>
      <w:r w:rsidRPr="00383964">
        <w:rPr>
          <w:rFonts w:cstheme="minorHAnsi"/>
          <w:sz w:val="24"/>
          <w:szCs w:val="24"/>
          <w:lang w:val="en-US"/>
        </w:rPr>
        <w:t>echnologies in order</w:t>
      </w:r>
      <w:r>
        <w:rPr>
          <w:rFonts w:cstheme="minorHAnsi"/>
          <w:sz w:val="24"/>
          <w:szCs w:val="24"/>
          <w:lang w:val="en-US"/>
        </w:rPr>
        <w:t xml:space="preserve"> to use water more efficiently. By using our Groasis Ecological </w:t>
      </w:r>
      <w:proofErr w:type="spellStart"/>
      <w:r>
        <w:rPr>
          <w:rFonts w:cstheme="minorHAnsi"/>
          <w:sz w:val="24"/>
          <w:szCs w:val="24"/>
          <w:lang w:val="en-US"/>
        </w:rPr>
        <w:t>Watersaving</w:t>
      </w:r>
      <w:proofErr w:type="spellEnd"/>
      <w:r>
        <w:rPr>
          <w:rFonts w:cstheme="minorHAnsi"/>
          <w:sz w:val="24"/>
          <w:szCs w:val="24"/>
          <w:lang w:val="en-US"/>
        </w:rPr>
        <w:t xml:space="preserve"> Technology and our products, we can enhance the growth of trees, crops and plants and by extension combat erosion, deforestation, desertification, climate change and water scarcity. </w:t>
      </w:r>
    </w:p>
    <w:p w:rsidR="00383964" w:rsidRDefault="00383964" w:rsidP="00EF19B0">
      <w:pPr>
        <w:rPr>
          <w:rFonts w:cstheme="minorHAnsi"/>
          <w:sz w:val="24"/>
          <w:szCs w:val="24"/>
          <w:lang w:val="en-US"/>
        </w:rPr>
      </w:pPr>
      <w:r>
        <w:rPr>
          <w:rFonts w:cstheme="minorHAnsi"/>
          <w:sz w:val="24"/>
          <w:szCs w:val="24"/>
          <w:lang w:val="en-US"/>
        </w:rPr>
        <w:t xml:space="preserve">You can find our Mission and Vision </w:t>
      </w:r>
      <w:commentRangeStart w:id="0"/>
      <w:r w:rsidR="002A4094">
        <w:rPr>
          <w:rFonts w:cstheme="minorHAnsi"/>
          <w:sz w:val="24"/>
          <w:szCs w:val="24"/>
          <w:lang w:val="en-US"/>
        </w:rPr>
        <w:t>here</w:t>
      </w:r>
      <w:commentRangeEnd w:id="0"/>
      <w:r w:rsidR="002A4094">
        <w:rPr>
          <w:rStyle w:val="Verwijzingopmerking"/>
        </w:rPr>
        <w:commentReference w:id="0"/>
      </w:r>
      <w:r w:rsidR="002A4094">
        <w:rPr>
          <w:rFonts w:cstheme="minorHAnsi"/>
          <w:sz w:val="24"/>
          <w:szCs w:val="24"/>
          <w:lang w:val="en-US"/>
        </w:rPr>
        <w:t>.</w:t>
      </w:r>
    </w:p>
    <w:p w:rsidR="00EF19B0" w:rsidRPr="008B2C32" w:rsidRDefault="00EF19B0" w:rsidP="00EF19B0">
      <w:pPr>
        <w:rPr>
          <w:rFonts w:cstheme="minorHAnsi"/>
          <w:b/>
          <w:sz w:val="24"/>
          <w:szCs w:val="24"/>
          <w:lang w:val="en-US"/>
        </w:rPr>
      </w:pPr>
    </w:p>
    <w:p w:rsidR="00EF19B0" w:rsidRPr="00383964" w:rsidRDefault="00383964" w:rsidP="00EF19B0">
      <w:pPr>
        <w:rPr>
          <w:rFonts w:cstheme="minorHAnsi"/>
          <w:b/>
          <w:sz w:val="24"/>
          <w:szCs w:val="24"/>
          <w:lang w:val="en-US"/>
        </w:rPr>
      </w:pPr>
      <w:r w:rsidRPr="00383964">
        <w:rPr>
          <w:rFonts w:cstheme="minorHAnsi"/>
          <w:b/>
          <w:sz w:val="24"/>
          <w:szCs w:val="24"/>
          <w:lang w:val="en-US"/>
        </w:rPr>
        <w:t xml:space="preserve">What is offered and what are </w:t>
      </w:r>
      <w:r>
        <w:rPr>
          <w:rFonts w:cstheme="minorHAnsi"/>
          <w:b/>
          <w:sz w:val="24"/>
          <w:szCs w:val="24"/>
          <w:lang w:val="en-US"/>
        </w:rPr>
        <w:t>Digital Securities</w:t>
      </w:r>
      <w:r w:rsidRPr="00383964">
        <w:rPr>
          <w:rFonts w:cstheme="minorHAnsi"/>
          <w:b/>
          <w:sz w:val="24"/>
          <w:szCs w:val="24"/>
          <w:lang w:val="en-US"/>
        </w:rPr>
        <w:t xml:space="preserve">? </w:t>
      </w:r>
    </w:p>
    <w:p w:rsidR="00EF19B0" w:rsidRDefault="002A4094" w:rsidP="00EF19B0">
      <w:pPr>
        <w:jc w:val="both"/>
        <w:rPr>
          <w:rFonts w:cstheme="minorHAnsi"/>
          <w:sz w:val="24"/>
          <w:szCs w:val="24"/>
          <w:lang w:val="en-US"/>
        </w:rPr>
      </w:pPr>
      <w:r>
        <w:rPr>
          <w:rFonts w:cstheme="minorHAnsi"/>
          <w:sz w:val="24"/>
          <w:szCs w:val="24"/>
          <w:lang w:val="en-US"/>
        </w:rPr>
        <w:t xml:space="preserve">In this investment opportunity </w:t>
      </w:r>
      <w:r w:rsidR="00383964">
        <w:rPr>
          <w:rFonts w:cstheme="minorHAnsi"/>
          <w:sz w:val="24"/>
          <w:szCs w:val="24"/>
          <w:lang w:val="en-US"/>
        </w:rPr>
        <w:t>we offer so called Groasis Digital Securities (GDS) to investors. GDS are digitalized share certificates. The GDS are being offered by STAK (</w:t>
      </w:r>
      <w:proofErr w:type="spellStart"/>
      <w:r w:rsidR="00383964">
        <w:rPr>
          <w:rFonts w:cstheme="minorHAnsi"/>
          <w:sz w:val="24"/>
          <w:szCs w:val="24"/>
          <w:lang w:val="en-US"/>
        </w:rPr>
        <w:t>Stichting</w:t>
      </w:r>
      <w:proofErr w:type="spellEnd"/>
      <w:r w:rsidR="00383964">
        <w:rPr>
          <w:rFonts w:cstheme="minorHAnsi"/>
          <w:sz w:val="24"/>
          <w:szCs w:val="24"/>
          <w:lang w:val="en-US"/>
        </w:rPr>
        <w:t xml:space="preserve"> </w:t>
      </w:r>
      <w:proofErr w:type="spellStart"/>
      <w:r w:rsidR="00383964">
        <w:rPr>
          <w:rFonts w:cstheme="minorHAnsi"/>
          <w:sz w:val="24"/>
          <w:szCs w:val="24"/>
          <w:lang w:val="en-US"/>
        </w:rPr>
        <w:t>Administratiekantoor</w:t>
      </w:r>
      <w:proofErr w:type="spellEnd"/>
      <w:r w:rsidR="00383964">
        <w:rPr>
          <w:rFonts w:cstheme="minorHAnsi"/>
          <w:sz w:val="24"/>
          <w:szCs w:val="24"/>
          <w:lang w:val="en-US"/>
        </w:rPr>
        <w:t xml:space="preserve">/ Trust) Friends of Groasis One. </w:t>
      </w:r>
      <w:r w:rsidR="00504A92">
        <w:rPr>
          <w:rFonts w:cstheme="minorHAnsi"/>
          <w:sz w:val="24"/>
          <w:szCs w:val="24"/>
          <w:lang w:val="en-US"/>
        </w:rPr>
        <w:t xml:space="preserve">STAK Friends of Groasis One holds 4,498% of all shares in Groasis B.V. By investing, you purchase digital share certificates of the shares in STAK Friends of Groasis One. You will become the owner of a share certificate that (indirectly) represents </w:t>
      </w:r>
      <w:r>
        <w:rPr>
          <w:rFonts w:cstheme="minorHAnsi"/>
          <w:sz w:val="24"/>
          <w:szCs w:val="24"/>
          <w:lang w:val="en-US"/>
        </w:rPr>
        <w:t>economic equity</w:t>
      </w:r>
      <w:r w:rsidR="00504A92">
        <w:rPr>
          <w:rFonts w:cstheme="minorHAnsi"/>
          <w:sz w:val="24"/>
          <w:szCs w:val="24"/>
          <w:lang w:val="en-US"/>
        </w:rPr>
        <w:t xml:space="preserve"> into Groasis B.V. There are no voting rights attached to the GDS, but they do have dividend rights. </w:t>
      </w:r>
    </w:p>
    <w:p w:rsidR="00504A92" w:rsidRPr="00504A92" w:rsidRDefault="00504A92" w:rsidP="00EF19B0">
      <w:pPr>
        <w:jc w:val="both"/>
        <w:rPr>
          <w:rFonts w:cstheme="minorHAnsi"/>
          <w:sz w:val="24"/>
          <w:szCs w:val="24"/>
          <w:lang w:val="en-US"/>
        </w:rPr>
      </w:pPr>
    </w:p>
    <w:p w:rsidR="00EF19B0" w:rsidRPr="008B2C32" w:rsidRDefault="00504A92" w:rsidP="00EF19B0">
      <w:pPr>
        <w:jc w:val="both"/>
        <w:rPr>
          <w:rFonts w:cstheme="minorHAnsi"/>
          <w:b/>
          <w:sz w:val="24"/>
          <w:szCs w:val="24"/>
          <w:lang w:val="en-US"/>
        </w:rPr>
      </w:pPr>
      <w:r w:rsidRPr="008B2C32">
        <w:rPr>
          <w:rFonts w:cstheme="minorHAnsi"/>
          <w:b/>
          <w:sz w:val="24"/>
          <w:szCs w:val="24"/>
          <w:lang w:val="en-US"/>
        </w:rPr>
        <w:t xml:space="preserve">What are the benefits of the Groasis Digital </w:t>
      </w:r>
      <w:r w:rsidR="00F3634E" w:rsidRPr="008B2C32">
        <w:rPr>
          <w:rFonts w:cstheme="minorHAnsi"/>
          <w:b/>
          <w:sz w:val="24"/>
          <w:szCs w:val="24"/>
          <w:lang w:val="en-US"/>
        </w:rPr>
        <w:t>Securities</w:t>
      </w:r>
      <w:r w:rsidRPr="008B2C32">
        <w:rPr>
          <w:rFonts w:cstheme="minorHAnsi"/>
          <w:b/>
          <w:sz w:val="24"/>
          <w:szCs w:val="24"/>
          <w:lang w:val="en-US"/>
        </w:rPr>
        <w:t>?</w:t>
      </w:r>
    </w:p>
    <w:p w:rsidR="00504A92" w:rsidRDefault="00504A92" w:rsidP="00EF19B0">
      <w:pPr>
        <w:jc w:val="both"/>
        <w:rPr>
          <w:rFonts w:cstheme="minorHAnsi"/>
          <w:sz w:val="24"/>
          <w:szCs w:val="24"/>
          <w:lang w:val="en-US"/>
        </w:rPr>
      </w:pPr>
      <w:r w:rsidRPr="00504A92">
        <w:rPr>
          <w:rFonts w:cstheme="minorHAnsi"/>
          <w:sz w:val="24"/>
          <w:szCs w:val="24"/>
          <w:lang w:val="en-US"/>
        </w:rPr>
        <w:t>If you were to purchase a ‘regular’ share</w:t>
      </w:r>
      <w:r w:rsidR="006C506A">
        <w:rPr>
          <w:rFonts w:cstheme="minorHAnsi"/>
          <w:sz w:val="24"/>
          <w:szCs w:val="24"/>
          <w:lang w:val="en-US"/>
        </w:rPr>
        <w:t xml:space="preserve"> into STAK Friends of Groasis One</w:t>
      </w:r>
      <w:r w:rsidRPr="00504A92">
        <w:rPr>
          <w:rFonts w:cstheme="minorHAnsi"/>
          <w:sz w:val="24"/>
          <w:szCs w:val="24"/>
          <w:lang w:val="en-US"/>
        </w:rPr>
        <w:t xml:space="preserve">, </w:t>
      </w:r>
      <w:r>
        <w:rPr>
          <w:rFonts w:cstheme="minorHAnsi"/>
          <w:sz w:val="24"/>
          <w:szCs w:val="24"/>
          <w:lang w:val="en-US"/>
        </w:rPr>
        <w:t>the purchase deed has to be passed by a notary. The costs involved with such purchases are easily between 250 to 500 Euros, depending on the notary. Should you wish to purchase shares or certificates for the amount of 25 Euros, you will have to pay an additional 250 Euros to the notary. By digitalizing the share certificates, it is possible to offer you the share</w:t>
      </w:r>
      <w:r w:rsidR="006C506A">
        <w:rPr>
          <w:rFonts w:cstheme="minorHAnsi"/>
          <w:sz w:val="24"/>
          <w:szCs w:val="24"/>
          <w:lang w:val="en-US"/>
        </w:rPr>
        <w:t xml:space="preserve"> certificates</w:t>
      </w:r>
      <w:r>
        <w:rPr>
          <w:rFonts w:cstheme="minorHAnsi"/>
          <w:sz w:val="24"/>
          <w:szCs w:val="24"/>
          <w:lang w:val="en-US"/>
        </w:rPr>
        <w:t xml:space="preserve"> at much lower transaction costs. </w:t>
      </w:r>
    </w:p>
    <w:p w:rsidR="00504A92" w:rsidRPr="00504A92" w:rsidRDefault="00504A92" w:rsidP="00EF19B0">
      <w:pPr>
        <w:jc w:val="both"/>
        <w:rPr>
          <w:rFonts w:cstheme="minorHAnsi"/>
          <w:sz w:val="24"/>
          <w:szCs w:val="24"/>
          <w:lang w:val="en-US"/>
        </w:rPr>
      </w:pPr>
      <w:r>
        <w:rPr>
          <w:rFonts w:cstheme="minorHAnsi"/>
          <w:sz w:val="24"/>
          <w:szCs w:val="24"/>
          <w:lang w:val="en-US"/>
        </w:rPr>
        <w:t xml:space="preserve">In the future, </w:t>
      </w:r>
      <w:r w:rsidR="006C506A">
        <w:rPr>
          <w:rFonts w:cstheme="minorHAnsi"/>
          <w:sz w:val="24"/>
          <w:szCs w:val="24"/>
          <w:lang w:val="en-US"/>
        </w:rPr>
        <w:t>the digitalized share certificates</w:t>
      </w:r>
      <w:r>
        <w:rPr>
          <w:rFonts w:cstheme="minorHAnsi"/>
          <w:sz w:val="24"/>
          <w:szCs w:val="24"/>
          <w:lang w:val="en-US"/>
        </w:rPr>
        <w:t xml:space="preserve"> will also be easier to sell. </w:t>
      </w:r>
    </w:p>
    <w:p w:rsidR="00EF19B0" w:rsidRDefault="00504A92" w:rsidP="00EF19B0">
      <w:pPr>
        <w:jc w:val="both"/>
        <w:rPr>
          <w:rFonts w:cstheme="minorHAnsi"/>
          <w:sz w:val="24"/>
          <w:szCs w:val="24"/>
          <w:lang w:val="en-US"/>
        </w:rPr>
      </w:pPr>
      <w:r w:rsidRPr="00504A92">
        <w:rPr>
          <w:rFonts w:cstheme="minorHAnsi"/>
          <w:sz w:val="24"/>
          <w:szCs w:val="24"/>
          <w:lang w:val="en-US"/>
        </w:rPr>
        <w:t>Another important benefit that we want to offer our investors, is the possibility to create better</w:t>
      </w:r>
      <w:r>
        <w:rPr>
          <w:rFonts w:cstheme="minorHAnsi"/>
          <w:sz w:val="24"/>
          <w:szCs w:val="24"/>
          <w:lang w:val="en-US"/>
        </w:rPr>
        <w:t xml:space="preserve"> liquidity for their investment or to easily benefit from any future profits by selling their GDS. Before the end of 2020 we hope to open a digital trading platform in order to purchase and</w:t>
      </w:r>
      <w:r w:rsidR="006C506A">
        <w:rPr>
          <w:rFonts w:cstheme="minorHAnsi"/>
          <w:sz w:val="24"/>
          <w:szCs w:val="24"/>
          <w:lang w:val="en-US"/>
        </w:rPr>
        <w:t>/or</w:t>
      </w:r>
      <w:r>
        <w:rPr>
          <w:rFonts w:cstheme="minorHAnsi"/>
          <w:sz w:val="24"/>
          <w:szCs w:val="24"/>
          <w:lang w:val="en-US"/>
        </w:rPr>
        <w:t xml:space="preserve"> sell the digitalized share certificates by having </w:t>
      </w:r>
      <w:r w:rsidR="00D92BB2">
        <w:rPr>
          <w:rFonts w:cstheme="minorHAnsi"/>
          <w:sz w:val="24"/>
          <w:szCs w:val="24"/>
          <w:lang w:val="en-US"/>
        </w:rPr>
        <w:t>supply and demand</w:t>
      </w:r>
      <w:r>
        <w:rPr>
          <w:rFonts w:cstheme="minorHAnsi"/>
          <w:sz w:val="24"/>
          <w:szCs w:val="24"/>
          <w:lang w:val="en-US"/>
        </w:rPr>
        <w:t xml:space="preserve"> meet. During the first 12 months after your purchase, it is not possible to sell your GDS</w:t>
      </w:r>
      <w:r w:rsidR="00D92BB2">
        <w:rPr>
          <w:rFonts w:cstheme="minorHAnsi"/>
          <w:sz w:val="24"/>
          <w:szCs w:val="24"/>
          <w:lang w:val="en-US"/>
        </w:rPr>
        <w:t xml:space="preserve"> online</w:t>
      </w:r>
      <w:r>
        <w:rPr>
          <w:rFonts w:cstheme="minorHAnsi"/>
          <w:sz w:val="24"/>
          <w:szCs w:val="24"/>
          <w:lang w:val="en-US"/>
        </w:rPr>
        <w:t xml:space="preserve"> (we call this a lock up period)</w:t>
      </w:r>
      <w:r w:rsidR="00D92BB2">
        <w:rPr>
          <w:rFonts w:cstheme="minorHAnsi"/>
          <w:sz w:val="24"/>
          <w:szCs w:val="24"/>
          <w:lang w:val="en-US"/>
        </w:rPr>
        <w:t xml:space="preserve">. After this period, we strive to create the possibilities to purchase and/or sell GDS for low transaction costs online. </w:t>
      </w:r>
    </w:p>
    <w:p w:rsidR="00EF19B0" w:rsidRPr="008B2C32" w:rsidRDefault="00EF19B0" w:rsidP="00EF19B0">
      <w:pPr>
        <w:jc w:val="both"/>
        <w:rPr>
          <w:rFonts w:cstheme="minorHAnsi"/>
          <w:b/>
          <w:sz w:val="24"/>
          <w:szCs w:val="24"/>
          <w:lang w:val="en-US"/>
        </w:rPr>
      </w:pPr>
    </w:p>
    <w:p w:rsidR="00F3634E" w:rsidRDefault="00F3634E" w:rsidP="00EF19B0">
      <w:pPr>
        <w:jc w:val="both"/>
        <w:rPr>
          <w:rFonts w:cstheme="minorHAnsi"/>
          <w:b/>
          <w:sz w:val="24"/>
          <w:szCs w:val="24"/>
          <w:lang w:val="en-US"/>
        </w:rPr>
      </w:pPr>
    </w:p>
    <w:p w:rsidR="00F3634E" w:rsidRPr="002C223F" w:rsidRDefault="00F3634E" w:rsidP="00F3634E">
      <w:pPr>
        <w:rPr>
          <w:rFonts w:cstheme="minorHAnsi"/>
          <w:b/>
          <w:sz w:val="24"/>
          <w:szCs w:val="24"/>
          <w:lang w:val="en-US"/>
        </w:rPr>
      </w:pPr>
      <w:r w:rsidRPr="002C223F">
        <w:rPr>
          <w:rFonts w:cstheme="minorHAnsi"/>
          <w:b/>
          <w:sz w:val="24"/>
          <w:szCs w:val="24"/>
          <w:lang w:val="en-US"/>
        </w:rPr>
        <w:t xml:space="preserve">How do I secure the best functionality </w:t>
      </w:r>
      <w:r w:rsidR="002C223F">
        <w:rPr>
          <w:rFonts w:cstheme="minorHAnsi"/>
          <w:b/>
          <w:sz w:val="24"/>
          <w:szCs w:val="24"/>
          <w:lang w:val="en-US"/>
        </w:rPr>
        <w:t>of</w:t>
      </w:r>
      <w:r w:rsidRPr="002C223F">
        <w:rPr>
          <w:rFonts w:cstheme="minorHAnsi"/>
          <w:b/>
          <w:sz w:val="24"/>
          <w:szCs w:val="24"/>
          <w:lang w:val="en-US"/>
        </w:rPr>
        <w:t xml:space="preserve"> the Platform?</w:t>
      </w:r>
    </w:p>
    <w:p w:rsidR="00F3634E" w:rsidRPr="002C223F" w:rsidRDefault="00F3634E" w:rsidP="00F3634E">
      <w:pPr>
        <w:rPr>
          <w:sz w:val="24"/>
          <w:szCs w:val="24"/>
          <w:lang w:val="en-US"/>
        </w:rPr>
      </w:pPr>
      <w:r w:rsidRPr="002C223F">
        <w:rPr>
          <w:rFonts w:cstheme="minorHAnsi"/>
          <w:sz w:val="24"/>
          <w:szCs w:val="24"/>
          <w:lang w:val="en-US"/>
        </w:rPr>
        <w:t xml:space="preserve">The </w:t>
      </w:r>
      <w:hyperlink r:id="rId7" w:history="1">
        <w:r w:rsidRPr="002C223F">
          <w:rPr>
            <w:rStyle w:val="Hyperlink"/>
            <w:rFonts w:cstheme="minorHAnsi"/>
            <w:color w:val="00B0F0"/>
            <w:sz w:val="24"/>
            <w:szCs w:val="24"/>
            <w:lang w:val="en-US"/>
          </w:rPr>
          <w:t>Groasis Investor Platform</w:t>
        </w:r>
      </w:hyperlink>
      <w:r w:rsidRPr="002C223F">
        <w:rPr>
          <w:sz w:val="24"/>
          <w:szCs w:val="24"/>
          <w:lang w:val="en-US"/>
        </w:rPr>
        <w:t xml:space="preserve"> functions best if you visit the Platform using Google Chrome. Please be advised the third party cookies have to be accepted. If you wish to use the Platform using Safari, please make sure the option “block all cookies” is not active (you can find this option in your browser menu if you click on ‘Safari’, ‘Preferences’ under ‘Privacy’).</w:t>
      </w:r>
    </w:p>
    <w:p w:rsidR="002C223F" w:rsidRDefault="002C223F" w:rsidP="00F3634E">
      <w:pPr>
        <w:rPr>
          <w:sz w:val="24"/>
          <w:szCs w:val="24"/>
          <w:lang w:val="en-US"/>
        </w:rPr>
      </w:pPr>
      <w:r w:rsidRPr="002C223F">
        <w:rPr>
          <w:sz w:val="24"/>
          <w:szCs w:val="24"/>
          <w:lang w:val="en-US"/>
        </w:rPr>
        <w:t xml:space="preserve">The Platform is not ‘mobile first’. This means that you can see your investment, the documentation and/or the inbox function on your mobile apparatus. But for the actual purchase of share certificates, it is advised to use a computer and/or laptop to secure optimal functionality. The payment, using </w:t>
      </w:r>
      <w:proofErr w:type="spellStart"/>
      <w:r w:rsidRPr="002C223F">
        <w:rPr>
          <w:sz w:val="24"/>
          <w:szCs w:val="24"/>
          <w:lang w:val="en-US"/>
        </w:rPr>
        <w:t>iDeal</w:t>
      </w:r>
      <w:proofErr w:type="spellEnd"/>
      <w:r w:rsidRPr="002C223F">
        <w:rPr>
          <w:sz w:val="24"/>
          <w:szCs w:val="24"/>
          <w:lang w:val="en-US"/>
        </w:rPr>
        <w:t xml:space="preserve"> for example, can be made as usual (either by logging in with your user name + password, by using a mobile application of your bank and/or by scanning the QR code). </w:t>
      </w:r>
    </w:p>
    <w:p w:rsidR="00323722" w:rsidRPr="002C223F" w:rsidRDefault="00323722" w:rsidP="00F3634E">
      <w:pPr>
        <w:rPr>
          <w:rFonts w:cstheme="minorHAnsi"/>
          <w:sz w:val="24"/>
          <w:szCs w:val="24"/>
          <w:lang w:val="en-US"/>
        </w:rPr>
      </w:pPr>
      <w:r>
        <w:rPr>
          <w:sz w:val="24"/>
          <w:szCs w:val="24"/>
          <w:lang w:val="en-US"/>
        </w:rPr>
        <w:t xml:space="preserve">We have created a short </w:t>
      </w:r>
      <w:commentRangeStart w:id="1"/>
      <w:r>
        <w:rPr>
          <w:sz w:val="24"/>
          <w:szCs w:val="24"/>
          <w:lang w:val="en-US"/>
        </w:rPr>
        <w:t>How To video</w:t>
      </w:r>
      <w:r w:rsidR="004A38BC">
        <w:rPr>
          <w:sz w:val="24"/>
          <w:szCs w:val="24"/>
          <w:lang w:val="en-US"/>
        </w:rPr>
        <w:t xml:space="preserve"> (in Dutch)</w:t>
      </w:r>
      <w:r>
        <w:rPr>
          <w:sz w:val="24"/>
          <w:szCs w:val="24"/>
          <w:lang w:val="en-US"/>
        </w:rPr>
        <w:t xml:space="preserve"> </w:t>
      </w:r>
      <w:commentRangeEnd w:id="1"/>
      <w:r w:rsidR="004A38BC">
        <w:rPr>
          <w:rStyle w:val="Verwijzingopmerking"/>
        </w:rPr>
        <w:commentReference w:id="1"/>
      </w:r>
      <w:r>
        <w:rPr>
          <w:sz w:val="24"/>
          <w:szCs w:val="24"/>
          <w:lang w:val="en-US"/>
        </w:rPr>
        <w:t xml:space="preserve">in which we show you step by step how you can invest in STAK Friends of Groasis one and purchase share certificates through our Platform. Additional information regarding this investment opportunity can also be found on the Platform under documentation and can also be consulted </w:t>
      </w:r>
      <w:r w:rsidR="009C2AF7">
        <w:rPr>
          <w:sz w:val="24"/>
          <w:szCs w:val="24"/>
          <w:lang w:val="en-US"/>
        </w:rPr>
        <w:t>on this website.</w:t>
      </w:r>
      <w:r>
        <w:rPr>
          <w:sz w:val="24"/>
          <w:szCs w:val="24"/>
          <w:lang w:val="en-US"/>
        </w:rPr>
        <w:t xml:space="preserve"> </w:t>
      </w:r>
      <w:r w:rsidR="006C506A">
        <w:rPr>
          <w:sz w:val="24"/>
          <w:szCs w:val="24"/>
          <w:lang w:val="en-US"/>
        </w:rPr>
        <w:t xml:space="preserve">The How To video shows the possibility of identifying yourself by using IDIN. This option is only available to people who are in possession of a Dutch bank account. If you do not have a Dutch bank account, please identify yourself manually by filling in all requested information, including your bank account number. </w:t>
      </w:r>
    </w:p>
    <w:p w:rsidR="00F3634E" w:rsidRPr="006C506A" w:rsidRDefault="00F3634E" w:rsidP="00EF19B0">
      <w:pPr>
        <w:jc w:val="both"/>
        <w:rPr>
          <w:rFonts w:cstheme="minorHAnsi"/>
          <w:b/>
          <w:sz w:val="24"/>
          <w:szCs w:val="24"/>
          <w:lang w:val="en-US"/>
        </w:rPr>
      </w:pPr>
    </w:p>
    <w:p w:rsidR="00EF19B0" w:rsidRPr="00D92BB2" w:rsidRDefault="00EF19B0" w:rsidP="00EF19B0">
      <w:pPr>
        <w:jc w:val="both"/>
        <w:rPr>
          <w:rFonts w:cstheme="minorHAnsi"/>
          <w:b/>
          <w:sz w:val="24"/>
          <w:szCs w:val="24"/>
          <w:lang w:val="en-US"/>
        </w:rPr>
      </w:pPr>
      <w:r w:rsidRPr="00D92BB2">
        <w:rPr>
          <w:rFonts w:cstheme="minorHAnsi"/>
          <w:b/>
          <w:sz w:val="24"/>
          <w:szCs w:val="24"/>
          <w:lang w:val="en-US"/>
        </w:rPr>
        <w:t>W</w:t>
      </w:r>
      <w:r w:rsidR="00D92BB2" w:rsidRPr="00D92BB2">
        <w:rPr>
          <w:rFonts w:cstheme="minorHAnsi"/>
          <w:b/>
          <w:sz w:val="24"/>
          <w:szCs w:val="24"/>
          <w:lang w:val="en-US"/>
        </w:rPr>
        <w:t xml:space="preserve">hat is the price of a Groasis Digital Security and what are the transaction fees? </w:t>
      </w:r>
    </w:p>
    <w:p w:rsidR="00964755" w:rsidRDefault="00D92BB2" w:rsidP="00EF19B0">
      <w:pPr>
        <w:jc w:val="both"/>
        <w:rPr>
          <w:rFonts w:cstheme="minorHAnsi"/>
          <w:sz w:val="24"/>
          <w:szCs w:val="24"/>
          <w:lang w:val="en-US"/>
        </w:rPr>
      </w:pPr>
      <w:r w:rsidRPr="00D92BB2">
        <w:rPr>
          <w:rFonts w:cstheme="minorHAnsi"/>
          <w:sz w:val="24"/>
          <w:szCs w:val="24"/>
          <w:lang w:val="en-US"/>
        </w:rPr>
        <w:t xml:space="preserve">In the public sale the minimum purchase price is set at 25 Euros. 1 Groasis Digital Security costs 25 cents, which means you have to purchase a minimum of 100 GDS. </w:t>
      </w:r>
      <w:r w:rsidR="00964755">
        <w:rPr>
          <w:rFonts w:cstheme="minorHAnsi"/>
          <w:sz w:val="24"/>
          <w:szCs w:val="24"/>
          <w:lang w:val="en-US"/>
        </w:rPr>
        <w:t>You can purchase in tranches of 25 Euros, which means you can purchase certificates in tranches of 100, 200, 300, etc.</w:t>
      </w:r>
    </w:p>
    <w:p w:rsidR="00D92BB2" w:rsidRPr="008B2C32" w:rsidRDefault="00964755" w:rsidP="00EF19B0">
      <w:pPr>
        <w:jc w:val="both"/>
        <w:rPr>
          <w:rFonts w:cstheme="minorHAnsi"/>
          <w:sz w:val="24"/>
          <w:szCs w:val="24"/>
          <w:lang w:val="en-US"/>
        </w:rPr>
      </w:pPr>
      <w:r>
        <w:rPr>
          <w:rFonts w:cstheme="minorHAnsi"/>
          <w:sz w:val="24"/>
          <w:szCs w:val="24"/>
          <w:lang w:val="en-US"/>
        </w:rPr>
        <w:t>The price of the GDS and</w:t>
      </w:r>
      <w:r w:rsidR="00DF7F6E">
        <w:rPr>
          <w:rFonts w:cstheme="minorHAnsi"/>
          <w:sz w:val="24"/>
          <w:szCs w:val="24"/>
          <w:lang w:val="en-US"/>
        </w:rPr>
        <w:t xml:space="preserve"> the percentage of ownership they represent into Groasis is based on a Low Bound company valuation of 86,</w:t>
      </w:r>
      <w:r w:rsidR="00BC65A5">
        <w:rPr>
          <w:rFonts w:cstheme="minorHAnsi"/>
          <w:sz w:val="24"/>
          <w:szCs w:val="24"/>
          <w:lang w:val="en-US"/>
        </w:rPr>
        <w:t>8</w:t>
      </w:r>
      <w:r w:rsidR="00DF7F6E">
        <w:rPr>
          <w:rFonts w:cstheme="minorHAnsi"/>
          <w:sz w:val="24"/>
          <w:szCs w:val="24"/>
          <w:lang w:val="en-US"/>
        </w:rPr>
        <w:t xml:space="preserve"> million Euros. </w:t>
      </w:r>
      <w:r w:rsidR="00DF7F6E" w:rsidRPr="008B2C32">
        <w:rPr>
          <w:rFonts w:cstheme="minorHAnsi"/>
          <w:sz w:val="24"/>
          <w:szCs w:val="24"/>
          <w:lang w:val="en-US"/>
        </w:rPr>
        <w:t xml:space="preserve">This company valuation is determined </w:t>
      </w:r>
      <w:r w:rsidR="008B2C32">
        <w:rPr>
          <w:rFonts w:cstheme="minorHAnsi"/>
          <w:sz w:val="24"/>
          <w:szCs w:val="24"/>
          <w:lang w:val="en-US"/>
        </w:rPr>
        <w:t xml:space="preserve">in a valuation report </w:t>
      </w:r>
      <w:r w:rsidR="00DF7F6E" w:rsidRPr="008B2C32">
        <w:rPr>
          <w:rFonts w:cstheme="minorHAnsi"/>
          <w:sz w:val="24"/>
          <w:szCs w:val="24"/>
          <w:lang w:val="en-US"/>
        </w:rPr>
        <w:t>by an independent company</w:t>
      </w:r>
      <w:r w:rsidR="008B2C32" w:rsidRPr="008B2C32">
        <w:rPr>
          <w:rFonts w:cstheme="minorHAnsi"/>
          <w:sz w:val="24"/>
          <w:szCs w:val="24"/>
          <w:lang w:val="en-US"/>
        </w:rPr>
        <w:t>,</w:t>
      </w:r>
      <w:r w:rsidR="008B2C32">
        <w:rPr>
          <w:rFonts w:cstheme="minorHAnsi"/>
          <w:sz w:val="24"/>
          <w:szCs w:val="24"/>
          <w:lang w:val="en-US"/>
        </w:rPr>
        <w:t xml:space="preserve"> </w:t>
      </w:r>
      <w:proofErr w:type="spellStart"/>
      <w:r w:rsidR="008B2C32">
        <w:rPr>
          <w:rFonts w:cstheme="minorHAnsi"/>
          <w:sz w:val="24"/>
          <w:szCs w:val="24"/>
          <w:lang w:val="en-US"/>
        </w:rPr>
        <w:t>Equidam</w:t>
      </w:r>
      <w:proofErr w:type="spellEnd"/>
      <w:r w:rsidR="008B2C32">
        <w:rPr>
          <w:rFonts w:cstheme="minorHAnsi"/>
          <w:sz w:val="24"/>
          <w:szCs w:val="24"/>
          <w:lang w:val="en-US"/>
        </w:rPr>
        <w:t xml:space="preserve">, which report can de </w:t>
      </w:r>
      <w:r w:rsidR="008B2C32" w:rsidRPr="008B2C32">
        <w:rPr>
          <w:rFonts w:cstheme="minorHAnsi"/>
          <w:sz w:val="24"/>
          <w:szCs w:val="24"/>
          <w:lang w:val="en-US"/>
        </w:rPr>
        <w:t>be found</w:t>
      </w:r>
      <w:r w:rsidR="008B2C32">
        <w:rPr>
          <w:rFonts w:cstheme="minorHAnsi"/>
          <w:sz w:val="24"/>
          <w:szCs w:val="24"/>
          <w:lang w:val="en-US"/>
        </w:rPr>
        <w:t xml:space="preserve"> </w:t>
      </w:r>
      <w:commentRangeStart w:id="2"/>
      <w:r w:rsidR="008B2C32">
        <w:rPr>
          <w:rFonts w:cstheme="minorHAnsi"/>
          <w:sz w:val="24"/>
          <w:szCs w:val="24"/>
          <w:lang w:val="en-US"/>
        </w:rPr>
        <w:t>here</w:t>
      </w:r>
      <w:commentRangeEnd w:id="2"/>
      <w:r w:rsidR="008B2C32">
        <w:rPr>
          <w:rStyle w:val="Verwijzingopmerking"/>
        </w:rPr>
        <w:commentReference w:id="2"/>
      </w:r>
      <w:r w:rsidR="008B2C32">
        <w:rPr>
          <w:rFonts w:cstheme="minorHAnsi"/>
          <w:sz w:val="24"/>
          <w:szCs w:val="24"/>
          <w:lang w:val="en-US"/>
        </w:rPr>
        <w:t>.</w:t>
      </w:r>
      <w:r w:rsidR="008B2C32" w:rsidRPr="008B2C32">
        <w:rPr>
          <w:rFonts w:cstheme="minorHAnsi"/>
          <w:sz w:val="24"/>
          <w:szCs w:val="24"/>
          <w:lang w:val="en-US"/>
        </w:rPr>
        <w:t xml:space="preserve"> </w:t>
      </w:r>
      <w:r w:rsidR="00DF7F6E" w:rsidRPr="008B2C32">
        <w:rPr>
          <w:rFonts w:cstheme="minorHAnsi"/>
          <w:sz w:val="24"/>
          <w:szCs w:val="24"/>
          <w:lang w:val="en-US"/>
        </w:rPr>
        <w:t xml:space="preserve">  </w:t>
      </w:r>
      <w:r w:rsidRPr="008B2C32">
        <w:rPr>
          <w:rFonts w:cstheme="minorHAnsi"/>
          <w:sz w:val="24"/>
          <w:szCs w:val="24"/>
          <w:lang w:val="en-US"/>
        </w:rPr>
        <w:t xml:space="preserve"> </w:t>
      </w:r>
    </w:p>
    <w:p w:rsidR="00D92BB2" w:rsidRDefault="008B2C32" w:rsidP="00EF19B0">
      <w:pPr>
        <w:jc w:val="both"/>
        <w:rPr>
          <w:rFonts w:cstheme="minorHAnsi"/>
          <w:sz w:val="24"/>
          <w:szCs w:val="24"/>
          <w:lang w:val="en-US"/>
        </w:rPr>
      </w:pPr>
      <w:r>
        <w:rPr>
          <w:rFonts w:cstheme="minorHAnsi"/>
          <w:sz w:val="24"/>
          <w:szCs w:val="24"/>
          <w:lang w:val="en-US"/>
        </w:rPr>
        <w:t>In addition to your total investment you pay a transaction fee of 1,50 Euros. This fee includes, amongst others:</w:t>
      </w:r>
    </w:p>
    <w:p w:rsidR="008B2C32" w:rsidRDefault="008B2C32" w:rsidP="00EF19B0">
      <w:pPr>
        <w:jc w:val="both"/>
        <w:rPr>
          <w:rFonts w:cstheme="minorHAnsi"/>
          <w:sz w:val="24"/>
          <w:szCs w:val="24"/>
          <w:lang w:val="en-US"/>
        </w:rPr>
      </w:pPr>
      <w:proofErr w:type="spellStart"/>
      <w:r>
        <w:rPr>
          <w:rFonts w:cstheme="minorHAnsi"/>
          <w:sz w:val="24"/>
          <w:szCs w:val="24"/>
          <w:lang w:val="en-US"/>
        </w:rPr>
        <w:t>Whitelisting</w:t>
      </w:r>
      <w:proofErr w:type="spellEnd"/>
      <w:r>
        <w:rPr>
          <w:rFonts w:cstheme="minorHAnsi"/>
          <w:sz w:val="24"/>
          <w:szCs w:val="24"/>
          <w:lang w:val="en-US"/>
        </w:rPr>
        <w:t xml:space="preserve"> fee</w:t>
      </w:r>
      <w:r w:rsidR="00BC65A5">
        <w:rPr>
          <w:rFonts w:cstheme="minorHAnsi"/>
          <w:sz w:val="24"/>
          <w:szCs w:val="24"/>
          <w:lang w:val="en-US"/>
        </w:rPr>
        <w:t>s</w:t>
      </w:r>
      <w:r>
        <w:rPr>
          <w:rFonts w:cstheme="minorHAnsi"/>
          <w:sz w:val="24"/>
          <w:szCs w:val="24"/>
          <w:lang w:val="en-US"/>
        </w:rPr>
        <w:t>: these are the costs that are made in order to correctly identify who is purchasing our share certificates. By law we are obligated to adhere to KYC (Know Your Customer) regulations. These costs are around 1 Euros.</w:t>
      </w:r>
    </w:p>
    <w:p w:rsidR="008B2C32" w:rsidRDefault="008B2C32" w:rsidP="00EF19B0">
      <w:pPr>
        <w:jc w:val="both"/>
        <w:rPr>
          <w:rFonts w:cstheme="minorHAnsi"/>
          <w:sz w:val="24"/>
          <w:szCs w:val="24"/>
          <w:lang w:val="en-US"/>
        </w:rPr>
      </w:pPr>
      <w:r>
        <w:rPr>
          <w:rFonts w:cstheme="minorHAnsi"/>
          <w:sz w:val="24"/>
          <w:szCs w:val="24"/>
          <w:lang w:val="en-US"/>
        </w:rPr>
        <w:t>Transfer fee</w:t>
      </w:r>
      <w:r w:rsidR="00BC65A5">
        <w:rPr>
          <w:rFonts w:cstheme="minorHAnsi"/>
          <w:sz w:val="24"/>
          <w:szCs w:val="24"/>
          <w:lang w:val="en-US"/>
        </w:rPr>
        <w:t>s</w:t>
      </w:r>
      <w:r>
        <w:rPr>
          <w:rFonts w:cstheme="minorHAnsi"/>
          <w:sz w:val="24"/>
          <w:szCs w:val="24"/>
          <w:lang w:val="en-US"/>
        </w:rPr>
        <w:t xml:space="preserve">: </w:t>
      </w:r>
      <w:r w:rsidR="00BC65A5">
        <w:rPr>
          <w:rFonts w:cstheme="minorHAnsi"/>
          <w:sz w:val="24"/>
          <w:szCs w:val="24"/>
          <w:lang w:val="en-US"/>
        </w:rPr>
        <w:t>these</w:t>
      </w:r>
      <w:r>
        <w:rPr>
          <w:rFonts w:cstheme="minorHAnsi"/>
          <w:sz w:val="24"/>
          <w:szCs w:val="24"/>
          <w:lang w:val="en-US"/>
        </w:rPr>
        <w:t xml:space="preserve"> fee</w:t>
      </w:r>
      <w:r w:rsidR="00BC65A5">
        <w:rPr>
          <w:rFonts w:cstheme="minorHAnsi"/>
          <w:sz w:val="24"/>
          <w:szCs w:val="24"/>
          <w:lang w:val="en-US"/>
        </w:rPr>
        <w:t>s</w:t>
      </w:r>
      <w:r>
        <w:rPr>
          <w:rFonts w:cstheme="minorHAnsi"/>
          <w:sz w:val="24"/>
          <w:szCs w:val="24"/>
          <w:lang w:val="en-US"/>
        </w:rPr>
        <w:t xml:space="preserve"> include the costs that are made when money is being transferred </w:t>
      </w:r>
      <w:r w:rsidR="00BC65A5">
        <w:rPr>
          <w:rFonts w:cstheme="minorHAnsi"/>
          <w:sz w:val="24"/>
          <w:szCs w:val="24"/>
          <w:lang w:val="en-US"/>
        </w:rPr>
        <w:t>using</w:t>
      </w:r>
      <w:r>
        <w:rPr>
          <w:rFonts w:cstheme="minorHAnsi"/>
          <w:sz w:val="24"/>
          <w:szCs w:val="24"/>
          <w:lang w:val="en-US"/>
        </w:rPr>
        <w:t xml:space="preserve"> one of the different payment options our Platform provide. </w:t>
      </w:r>
      <w:r w:rsidR="00E26029">
        <w:rPr>
          <w:rFonts w:cstheme="minorHAnsi"/>
          <w:sz w:val="24"/>
          <w:szCs w:val="24"/>
          <w:lang w:val="en-US"/>
        </w:rPr>
        <w:t xml:space="preserve">These costs are around 50 Eurocents, presuming you pay by </w:t>
      </w:r>
      <w:proofErr w:type="spellStart"/>
      <w:r w:rsidR="00E26029">
        <w:rPr>
          <w:rFonts w:cstheme="minorHAnsi"/>
          <w:sz w:val="24"/>
          <w:szCs w:val="24"/>
          <w:lang w:val="en-US"/>
        </w:rPr>
        <w:t>iDeal</w:t>
      </w:r>
      <w:proofErr w:type="spellEnd"/>
      <w:r w:rsidR="00E26029">
        <w:rPr>
          <w:rFonts w:cstheme="minorHAnsi"/>
          <w:sz w:val="24"/>
          <w:szCs w:val="24"/>
          <w:lang w:val="en-US"/>
        </w:rPr>
        <w:t>- transfer.</w:t>
      </w:r>
      <w:r w:rsidR="00B6331F">
        <w:rPr>
          <w:rFonts w:cstheme="minorHAnsi"/>
          <w:sz w:val="24"/>
          <w:szCs w:val="24"/>
          <w:lang w:val="en-US"/>
        </w:rPr>
        <w:t xml:space="preserve"> For payments using PayPal (</w:t>
      </w:r>
      <w:proofErr w:type="spellStart"/>
      <w:r w:rsidR="00E26029">
        <w:rPr>
          <w:rFonts w:cstheme="minorHAnsi"/>
          <w:sz w:val="24"/>
          <w:szCs w:val="24"/>
          <w:lang w:val="en-US"/>
        </w:rPr>
        <w:t>creditcard</w:t>
      </w:r>
      <w:proofErr w:type="spellEnd"/>
      <w:r w:rsidR="00E26029">
        <w:rPr>
          <w:rFonts w:cstheme="minorHAnsi"/>
          <w:sz w:val="24"/>
          <w:szCs w:val="24"/>
          <w:lang w:val="en-US"/>
        </w:rPr>
        <w:t>)</w:t>
      </w:r>
      <w:r w:rsidR="00B6331F">
        <w:rPr>
          <w:rFonts w:cstheme="minorHAnsi"/>
          <w:sz w:val="24"/>
          <w:szCs w:val="24"/>
          <w:lang w:val="en-US"/>
        </w:rPr>
        <w:t>, higher transactions fees may be applicable.</w:t>
      </w:r>
    </w:p>
    <w:p w:rsidR="00B6331F" w:rsidRPr="008B2C32" w:rsidRDefault="00B6331F" w:rsidP="00EF19B0">
      <w:pPr>
        <w:jc w:val="both"/>
        <w:rPr>
          <w:rFonts w:cstheme="minorHAnsi"/>
          <w:sz w:val="24"/>
          <w:szCs w:val="24"/>
          <w:lang w:val="en-US"/>
        </w:rPr>
      </w:pPr>
      <w:r>
        <w:rPr>
          <w:rFonts w:cstheme="minorHAnsi"/>
          <w:sz w:val="24"/>
          <w:szCs w:val="24"/>
          <w:lang w:val="en-US"/>
        </w:rPr>
        <w:lastRenderedPageBreak/>
        <w:t xml:space="preserve">In the future, we plan to create the possibility of OTC (over the counter) trading. </w:t>
      </w:r>
      <w:r w:rsidR="000D4C48">
        <w:rPr>
          <w:rFonts w:cstheme="minorHAnsi"/>
          <w:sz w:val="24"/>
          <w:szCs w:val="24"/>
          <w:lang w:val="en-US"/>
        </w:rPr>
        <w:t xml:space="preserve">We estimate the transaction fee for selling will be around 50 Eurocents per transaction. In the future, the fees can differ. For the latest update on the status, please always consult the website of the offer. </w:t>
      </w:r>
    </w:p>
    <w:p w:rsidR="00EF19B0" w:rsidRPr="000D4C48" w:rsidRDefault="00EF19B0" w:rsidP="00EF19B0">
      <w:pPr>
        <w:jc w:val="both"/>
        <w:rPr>
          <w:rFonts w:cstheme="minorHAnsi"/>
          <w:sz w:val="24"/>
          <w:szCs w:val="24"/>
          <w:lang w:val="en-US"/>
        </w:rPr>
      </w:pPr>
    </w:p>
    <w:p w:rsidR="004A38BC" w:rsidRPr="00F74AD1" w:rsidRDefault="004A38BC" w:rsidP="00F3634E">
      <w:pPr>
        <w:rPr>
          <w:rFonts w:cstheme="minorHAnsi"/>
          <w:b/>
          <w:sz w:val="24"/>
          <w:szCs w:val="24"/>
          <w:lang w:val="en-US"/>
        </w:rPr>
      </w:pPr>
      <w:r w:rsidRPr="00F74AD1">
        <w:rPr>
          <w:rFonts w:cstheme="minorHAnsi"/>
          <w:b/>
          <w:sz w:val="24"/>
          <w:szCs w:val="24"/>
          <w:lang w:val="en-US"/>
        </w:rPr>
        <w:t xml:space="preserve">What are the </w:t>
      </w:r>
      <w:r w:rsidR="00F74AD1">
        <w:rPr>
          <w:rFonts w:cstheme="minorHAnsi"/>
          <w:b/>
          <w:sz w:val="24"/>
          <w:szCs w:val="24"/>
          <w:lang w:val="en-US"/>
        </w:rPr>
        <w:t>different</w:t>
      </w:r>
      <w:r w:rsidRPr="00F74AD1">
        <w:rPr>
          <w:rFonts w:cstheme="minorHAnsi"/>
          <w:b/>
          <w:sz w:val="24"/>
          <w:szCs w:val="24"/>
          <w:lang w:val="en-US"/>
        </w:rPr>
        <w:t xml:space="preserve"> payment options?</w:t>
      </w:r>
    </w:p>
    <w:p w:rsidR="004A38BC" w:rsidRPr="00E8100C" w:rsidRDefault="00E8100C" w:rsidP="004A38BC">
      <w:pPr>
        <w:rPr>
          <w:sz w:val="24"/>
          <w:szCs w:val="24"/>
          <w:lang w:val="en-US"/>
        </w:rPr>
      </w:pPr>
      <w:r w:rsidRPr="00E8100C">
        <w:rPr>
          <w:sz w:val="24"/>
          <w:szCs w:val="24"/>
          <w:lang w:val="en-US"/>
        </w:rPr>
        <w:t xml:space="preserve">On the Platform, we offer 4 different payment options: </w:t>
      </w:r>
      <w:proofErr w:type="spellStart"/>
      <w:r w:rsidRPr="00E8100C">
        <w:rPr>
          <w:sz w:val="24"/>
          <w:szCs w:val="24"/>
          <w:lang w:val="en-US"/>
        </w:rPr>
        <w:t>iDEAL</w:t>
      </w:r>
      <w:proofErr w:type="spellEnd"/>
      <w:r w:rsidRPr="00E8100C">
        <w:rPr>
          <w:sz w:val="24"/>
          <w:szCs w:val="24"/>
          <w:lang w:val="en-US"/>
        </w:rPr>
        <w:t xml:space="preserve"> (only possible within the Netherlands), </w:t>
      </w:r>
      <w:proofErr w:type="spellStart"/>
      <w:r w:rsidRPr="00E8100C">
        <w:rPr>
          <w:sz w:val="24"/>
          <w:szCs w:val="24"/>
          <w:lang w:val="en-US"/>
        </w:rPr>
        <w:t>Bancontact</w:t>
      </w:r>
      <w:proofErr w:type="spellEnd"/>
      <w:r w:rsidRPr="00E8100C">
        <w:rPr>
          <w:sz w:val="24"/>
          <w:szCs w:val="24"/>
          <w:lang w:val="en-US"/>
        </w:rPr>
        <w:t xml:space="preserve"> (only possible within Belgium), SEPA (to be used within the EU) and PayPal (worldwide through </w:t>
      </w:r>
      <w:proofErr w:type="spellStart"/>
      <w:r w:rsidRPr="00E8100C">
        <w:rPr>
          <w:sz w:val="24"/>
          <w:szCs w:val="24"/>
          <w:lang w:val="en-US"/>
        </w:rPr>
        <w:t>creditcard</w:t>
      </w:r>
      <w:proofErr w:type="spellEnd"/>
      <w:r w:rsidRPr="00E8100C">
        <w:rPr>
          <w:sz w:val="24"/>
          <w:szCs w:val="24"/>
          <w:lang w:val="en-US"/>
        </w:rPr>
        <w:t xml:space="preserve">). </w:t>
      </w:r>
      <w:r>
        <w:rPr>
          <w:sz w:val="24"/>
          <w:szCs w:val="24"/>
          <w:lang w:val="en-US"/>
        </w:rPr>
        <w:t xml:space="preserve">The payments are being processed by Mollie, a collecting payment service provider that is being supervised by De </w:t>
      </w:r>
      <w:proofErr w:type="spellStart"/>
      <w:r>
        <w:rPr>
          <w:sz w:val="24"/>
          <w:szCs w:val="24"/>
          <w:lang w:val="en-US"/>
        </w:rPr>
        <w:t>Nederlandsche</w:t>
      </w:r>
      <w:proofErr w:type="spellEnd"/>
      <w:r>
        <w:rPr>
          <w:sz w:val="24"/>
          <w:szCs w:val="24"/>
          <w:lang w:val="en-US"/>
        </w:rPr>
        <w:t xml:space="preserve"> Bank.</w:t>
      </w:r>
    </w:p>
    <w:p w:rsidR="004A38BC" w:rsidRPr="00F74AD1" w:rsidRDefault="00F74AD1" w:rsidP="004A38BC">
      <w:pPr>
        <w:rPr>
          <w:sz w:val="24"/>
          <w:szCs w:val="24"/>
          <w:lang w:val="en-US"/>
        </w:rPr>
      </w:pPr>
      <w:r w:rsidRPr="00F74AD1">
        <w:rPr>
          <w:sz w:val="24"/>
          <w:szCs w:val="24"/>
          <w:lang w:val="en-US"/>
        </w:rPr>
        <w:t>If we recei</w:t>
      </w:r>
      <w:r>
        <w:rPr>
          <w:sz w:val="24"/>
          <w:szCs w:val="24"/>
          <w:lang w:val="en-US"/>
        </w:rPr>
        <w:t xml:space="preserve">ve your payment through </w:t>
      </w:r>
      <w:proofErr w:type="spellStart"/>
      <w:r>
        <w:rPr>
          <w:sz w:val="24"/>
          <w:szCs w:val="24"/>
          <w:lang w:val="en-US"/>
        </w:rPr>
        <w:t>iDeal</w:t>
      </w:r>
      <w:proofErr w:type="spellEnd"/>
      <w:r>
        <w:rPr>
          <w:sz w:val="24"/>
          <w:szCs w:val="24"/>
          <w:lang w:val="en-US"/>
        </w:rPr>
        <w:t xml:space="preserve">, your payment will be processed within seconds and your purchased share certificates will be immediately visible in your online wallet. Please note: if you finish your purchase by payment through one of the other payment options, it can take up to 3 to 5 business days for your payment to be processed. As soon as we have received acknowledgment of receipt of payment, your share certificates will become automatically visible in your online wallet. </w:t>
      </w:r>
    </w:p>
    <w:p w:rsidR="00F3634E" w:rsidRPr="00F3634E" w:rsidRDefault="00F3634E" w:rsidP="00EF19B0">
      <w:pPr>
        <w:jc w:val="both"/>
        <w:rPr>
          <w:rFonts w:cstheme="minorHAnsi"/>
          <w:b/>
          <w:sz w:val="24"/>
          <w:szCs w:val="24"/>
        </w:rPr>
      </w:pPr>
    </w:p>
    <w:p w:rsidR="00EF19B0" w:rsidRPr="00527833" w:rsidRDefault="00EF19B0" w:rsidP="00EF19B0">
      <w:pPr>
        <w:jc w:val="both"/>
        <w:rPr>
          <w:rFonts w:cstheme="minorHAnsi"/>
          <w:b/>
          <w:sz w:val="24"/>
          <w:szCs w:val="24"/>
          <w:lang w:val="en-US"/>
        </w:rPr>
      </w:pPr>
      <w:r w:rsidRPr="00527833">
        <w:rPr>
          <w:rFonts w:cstheme="minorHAnsi"/>
          <w:b/>
          <w:sz w:val="24"/>
          <w:szCs w:val="24"/>
          <w:lang w:val="en-US"/>
        </w:rPr>
        <w:t>W</w:t>
      </w:r>
      <w:r w:rsidR="00527833" w:rsidRPr="00527833">
        <w:rPr>
          <w:rFonts w:cstheme="minorHAnsi"/>
          <w:b/>
          <w:sz w:val="24"/>
          <w:szCs w:val="24"/>
          <w:lang w:val="en-US"/>
        </w:rPr>
        <w:t>hen does this campaign go live</w:t>
      </w:r>
      <w:r w:rsidRPr="00527833">
        <w:rPr>
          <w:rFonts w:cstheme="minorHAnsi"/>
          <w:b/>
          <w:sz w:val="24"/>
          <w:szCs w:val="24"/>
          <w:lang w:val="en-US"/>
        </w:rPr>
        <w:t>?</w:t>
      </w:r>
    </w:p>
    <w:p w:rsidR="00527833" w:rsidRDefault="00527833" w:rsidP="00EF19B0">
      <w:pPr>
        <w:jc w:val="both"/>
        <w:rPr>
          <w:rFonts w:cstheme="minorHAnsi"/>
          <w:sz w:val="24"/>
          <w:szCs w:val="24"/>
          <w:lang w:val="en-US"/>
        </w:rPr>
      </w:pPr>
      <w:r w:rsidRPr="00527833">
        <w:rPr>
          <w:rFonts w:cstheme="minorHAnsi"/>
          <w:sz w:val="24"/>
          <w:szCs w:val="24"/>
          <w:lang w:val="en-US"/>
        </w:rPr>
        <w:t xml:space="preserve">Between June 1st and November 30th, 2019, we have </w:t>
      </w:r>
      <w:r w:rsidR="00F74AD1" w:rsidRPr="00527833">
        <w:rPr>
          <w:rFonts w:cstheme="minorHAnsi"/>
          <w:sz w:val="24"/>
          <w:szCs w:val="24"/>
          <w:lang w:val="en-US"/>
        </w:rPr>
        <w:t>organized</w:t>
      </w:r>
      <w:r w:rsidRPr="00527833">
        <w:rPr>
          <w:rFonts w:cstheme="minorHAnsi"/>
          <w:sz w:val="24"/>
          <w:szCs w:val="24"/>
          <w:lang w:val="en-US"/>
        </w:rPr>
        <w:t xml:space="preserve"> a so called pre-sale. </w:t>
      </w:r>
      <w:r>
        <w:rPr>
          <w:rFonts w:cstheme="minorHAnsi"/>
          <w:sz w:val="24"/>
          <w:szCs w:val="24"/>
          <w:lang w:val="en-US"/>
        </w:rPr>
        <w:t xml:space="preserve">In this pre-sale, a limited amount of potential investors have been approached </w:t>
      </w:r>
      <w:r w:rsidR="00F24E69">
        <w:rPr>
          <w:rFonts w:cstheme="minorHAnsi"/>
          <w:sz w:val="24"/>
          <w:szCs w:val="24"/>
          <w:lang w:val="en-US"/>
        </w:rPr>
        <w:t xml:space="preserve">were offered </w:t>
      </w:r>
      <w:r>
        <w:rPr>
          <w:rFonts w:cstheme="minorHAnsi"/>
          <w:sz w:val="24"/>
          <w:szCs w:val="24"/>
          <w:lang w:val="en-US"/>
        </w:rPr>
        <w:t>a bonus of 20% over their total investment, under the condition of a minimum investment a</w:t>
      </w:r>
      <w:r w:rsidR="00F24E69">
        <w:rPr>
          <w:rFonts w:cstheme="minorHAnsi"/>
          <w:sz w:val="24"/>
          <w:szCs w:val="24"/>
          <w:lang w:val="en-US"/>
        </w:rPr>
        <w:t>mount of 10.000 Euros. Our pre-</w:t>
      </w:r>
      <w:r>
        <w:rPr>
          <w:rFonts w:cstheme="minorHAnsi"/>
          <w:sz w:val="24"/>
          <w:szCs w:val="24"/>
          <w:lang w:val="en-US"/>
        </w:rPr>
        <w:t xml:space="preserve">sale was capped at 500.000 Euros. The pre-sale has been </w:t>
      </w:r>
      <w:r w:rsidR="002D3C41">
        <w:rPr>
          <w:rFonts w:cstheme="minorHAnsi"/>
          <w:sz w:val="24"/>
          <w:szCs w:val="24"/>
          <w:lang w:val="en-US"/>
        </w:rPr>
        <w:t xml:space="preserve">fully </w:t>
      </w:r>
      <w:r>
        <w:rPr>
          <w:rFonts w:cstheme="minorHAnsi"/>
          <w:sz w:val="24"/>
          <w:szCs w:val="24"/>
          <w:lang w:val="en-US"/>
        </w:rPr>
        <w:t xml:space="preserve">sold out. </w:t>
      </w:r>
    </w:p>
    <w:p w:rsidR="00527833" w:rsidRPr="00527833" w:rsidRDefault="00527833" w:rsidP="00EF19B0">
      <w:pPr>
        <w:jc w:val="both"/>
        <w:rPr>
          <w:rFonts w:cstheme="minorHAnsi"/>
          <w:sz w:val="24"/>
          <w:szCs w:val="24"/>
          <w:lang w:val="en-US"/>
        </w:rPr>
      </w:pPr>
      <w:r>
        <w:rPr>
          <w:rFonts w:cstheme="minorHAnsi"/>
          <w:sz w:val="24"/>
          <w:szCs w:val="24"/>
          <w:lang w:val="en-US"/>
        </w:rPr>
        <w:t>On December 1</w:t>
      </w:r>
      <w:r w:rsidRPr="00527833">
        <w:rPr>
          <w:rFonts w:cstheme="minorHAnsi"/>
          <w:sz w:val="24"/>
          <w:szCs w:val="24"/>
          <w:vertAlign w:val="superscript"/>
          <w:lang w:val="en-US"/>
        </w:rPr>
        <w:t>st</w:t>
      </w:r>
      <w:r>
        <w:rPr>
          <w:rFonts w:cstheme="minorHAnsi"/>
          <w:sz w:val="24"/>
          <w:szCs w:val="24"/>
          <w:lang w:val="en-US"/>
        </w:rPr>
        <w:t>, we start</w:t>
      </w:r>
      <w:r w:rsidR="002D3C41">
        <w:rPr>
          <w:rFonts w:cstheme="minorHAnsi"/>
          <w:sz w:val="24"/>
          <w:szCs w:val="24"/>
          <w:lang w:val="en-US"/>
        </w:rPr>
        <w:t>ed</w:t>
      </w:r>
      <w:r>
        <w:rPr>
          <w:rFonts w:cstheme="minorHAnsi"/>
          <w:sz w:val="24"/>
          <w:szCs w:val="24"/>
          <w:lang w:val="en-US"/>
        </w:rPr>
        <w:t xml:space="preserve"> our public sale. </w:t>
      </w:r>
      <w:r w:rsidR="008A0589">
        <w:rPr>
          <w:rFonts w:cstheme="minorHAnsi"/>
          <w:sz w:val="24"/>
          <w:szCs w:val="24"/>
          <w:lang w:val="en-US"/>
        </w:rPr>
        <w:t xml:space="preserve">During the public sale, </w:t>
      </w:r>
      <w:r>
        <w:rPr>
          <w:rFonts w:cstheme="minorHAnsi"/>
          <w:sz w:val="24"/>
          <w:szCs w:val="24"/>
          <w:lang w:val="en-US"/>
        </w:rPr>
        <w:t>it is possible to join this investment opportunity</w:t>
      </w:r>
      <w:r w:rsidR="008A0589">
        <w:rPr>
          <w:rFonts w:cstheme="minorHAnsi"/>
          <w:sz w:val="24"/>
          <w:szCs w:val="24"/>
          <w:lang w:val="en-US"/>
        </w:rPr>
        <w:t xml:space="preserve"> starting from a minimum investment amount of 25 Euros. The total available amount of share certificates that will be sold in the public sale is capped at 3,3 million Euros. </w:t>
      </w:r>
    </w:p>
    <w:p w:rsidR="00EF19B0" w:rsidRPr="00F3634E" w:rsidRDefault="00EF19B0" w:rsidP="00EF19B0">
      <w:pPr>
        <w:jc w:val="both"/>
        <w:rPr>
          <w:rFonts w:cstheme="minorHAnsi"/>
          <w:sz w:val="24"/>
          <w:szCs w:val="24"/>
          <w:lang w:val="en-US"/>
        </w:rPr>
      </w:pPr>
    </w:p>
    <w:p w:rsidR="00EF19B0" w:rsidRPr="009B7FE3" w:rsidRDefault="00EF19B0" w:rsidP="00EF19B0">
      <w:pPr>
        <w:jc w:val="both"/>
        <w:rPr>
          <w:rFonts w:cstheme="minorHAnsi"/>
          <w:b/>
          <w:sz w:val="24"/>
          <w:szCs w:val="24"/>
          <w:lang w:val="en-US"/>
        </w:rPr>
      </w:pPr>
      <w:r w:rsidRPr="009B7FE3">
        <w:rPr>
          <w:rFonts w:cstheme="minorHAnsi"/>
          <w:b/>
          <w:sz w:val="24"/>
          <w:szCs w:val="24"/>
          <w:lang w:val="en-US"/>
        </w:rPr>
        <w:t>H</w:t>
      </w:r>
      <w:r w:rsidR="008A0589" w:rsidRPr="009B7FE3">
        <w:rPr>
          <w:rFonts w:cstheme="minorHAnsi"/>
          <w:b/>
          <w:sz w:val="24"/>
          <w:szCs w:val="24"/>
          <w:lang w:val="en-US"/>
        </w:rPr>
        <w:t xml:space="preserve">ow </w:t>
      </w:r>
      <w:r w:rsidR="009B7FE3" w:rsidRPr="009B7FE3">
        <w:rPr>
          <w:rFonts w:cstheme="minorHAnsi"/>
          <w:b/>
          <w:sz w:val="24"/>
          <w:szCs w:val="24"/>
          <w:lang w:val="en-US"/>
        </w:rPr>
        <w:t>does the referral campaign work</w:t>
      </w:r>
      <w:r w:rsidRPr="009B7FE3">
        <w:rPr>
          <w:rFonts w:cstheme="minorHAnsi"/>
          <w:b/>
          <w:sz w:val="24"/>
          <w:szCs w:val="24"/>
          <w:lang w:val="en-US"/>
        </w:rPr>
        <w:t>?</w:t>
      </w:r>
    </w:p>
    <w:p w:rsidR="002D3C41" w:rsidRDefault="002D3C41" w:rsidP="00EF19B0">
      <w:pPr>
        <w:jc w:val="both"/>
        <w:rPr>
          <w:rFonts w:cstheme="minorHAnsi"/>
          <w:sz w:val="24"/>
          <w:szCs w:val="24"/>
          <w:lang w:val="en-US"/>
        </w:rPr>
      </w:pPr>
      <w:r w:rsidRPr="002D3C41">
        <w:rPr>
          <w:rFonts w:cstheme="minorHAnsi"/>
          <w:sz w:val="24"/>
          <w:szCs w:val="24"/>
          <w:lang w:val="en-US"/>
        </w:rPr>
        <w:t>If you have become an investor, you</w:t>
      </w:r>
      <w:r>
        <w:rPr>
          <w:rFonts w:cstheme="minorHAnsi"/>
          <w:sz w:val="24"/>
          <w:szCs w:val="24"/>
          <w:lang w:val="en-US"/>
        </w:rPr>
        <w:t xml:space="preserve"> will</w:t>
      </w:r>
      <w:r w:rsidRPr="002D3C41">
        <w:rPr>
          <w:rFonts w:cstheme="minorHAnsi"/>
          <w:sz w:val="24"/>
          <w:szCs w:val="24"/>
          <w:lang w:val="en-US"/>
        </w:rPr>
        <w:t xml:space="preserve"> receive a unique and personal referral link. Should you refer other people to our Platform</w:t>
      </w:r>
      <w:r>
        <w:rPr>
          <w:rFonts w:cstheme="minorHAnsi"/>
          <w:sz w:val="24"/>
          <w:szCs w:val="24"/>
          <w:lang w:val="en-US"/>
        </w:rPr>
        <w:t xml:space="preserve"> by using your personal referral link, and they create an account and make a purchase, you will receive 4% bonus share certificates over their invested amount. The new investor will also receive an extra 1% bonus over his or her invested amount. Subsequently, the new investor will also receive his or her own personal referral link, which they can then share with others. </w:t>
      </w:r>
    </w:p>
    <w:p w:rsidR="002D3C41" w:rsidRDefault="002D3C41" w:rsidP="00EF19B0">
      <w:pPr>
        <w:jc w:val="both"/>
        <w:rPr>
          <w:rFonts w:cstheme="minorHAnsi"/>
          <w:sz w:val="24"/>
          <w:szCs w:val="24"/>
          <w:lang w:val="en-US"/>
        </w:rPr>
      </w:pPr>
      <w:r>
        <w:rPr>
          <w:rFonts w:cstheme="minorHAnsi"/>
          <w:sz w:val="24"/>
          <w:szCs w:val="24"/>
          <w:lang w:val="en-US"/>
        </w:rPr>
        <w:t>Please be advised that only new investors, people who have not yet created an account on our platform, can make use of the referral link in order to receive the bonus.</w:t>
      </w:r>
    </w:p>
    <w:p w:rsidR="002D3C41" w:rsidRPr="002D3C41" w:rsidRDefault="002D3C41" w:rsidP="00EF19B0">
      <w:pPr>
        <w:jc w:val="both"/>
        <w:rPr>
          <w:rFonts w:cstheme="minorHAnsi"/>
          <w:sz w:val="24"/>
          <w:szCs w:val="24"/>
          <w:lang w:val="en-US"/>
        </w:rPr>
      </w:pPr>
      <w:r>
        <w:rPr>
          <w:rFonts w:cstheme="minorHAnsi"/>
          <w:sz w:val="24"/>
          <w:szCs w:val="24"/>
          <w:lang w:val="en-US"/>
        </w:rPr>
        <w:lastRenderedPageBreak/>
        <w:t>The unique and personal referral link can be shared indefinitely, up until all share certificates are sold out.</w:t>
      </w:r>
    </w:p>
    <w:p w:rsidR="00EF19B0" w:rsidRPr="00F3634E" w:rsidRDefault="00EF19B0" w:rsidP="00EF19B0">
      <w:pPr>
        <w:jc w:val="both"/>
        <w:rPr>
          <w:rFonts w:cstheme="minorHAnsi"/>
          <w:sz w:val="24"/>
          <w:szCs w:val="24"/>
          <w:lang w:val="en-US"/>
        </w:rPr>
      </w:pPr>
    </w:p>
    <w:p w:rsidR="00EF19B0" w:rsidRPr="00527833" w:rsidRDefault="00EF19B0" w:rsidP="00EF19B0">
      <w:pPr>
        <w:shd w:val="clear" w:color="auto" w:fill="FFFFFF"/>
        <w:spacing w:after="0" w:line="240" w:lineRule="auto"/>
        <w:rPr>
          <w:rFonts w:ascii="Arial" w:eastAsia="Times New Roman" w:hAnsi="Arial" w:cs="Arial"/>
          <w:color w:val="222222"/>
          <w:sz w:val="24"/>
          <w:szCs w:val="24"/>
          <w:lang w:val="en-US" w:eastAsia="nl-NL"/>
        </w:rPr>
      </w:pPr>
      <w:bookmarkStart w:id="3" w:name="_GoBack"/>
      <w:bookmarkEnd w:id="3"/>
      <w:r w:rsidRPr="00527833">
        <w:rPr>
          <w:rFonts w:ascii="Calibri" w:eastAsia="Times New Roman" w:hAnsi="Calibri" w:cs="Arial"/>
          <w:b/>
          <w:bCs/>
          <w:color w:val="222222"/>
          <w:sz w:val="24"/>
          <w:szCs w:val="24"/>
          <w:lang w:val="en-US" w:eastAsia="nl-NL"/>
        </w:rPr>
        <w:t>W</w:t>
      </w:r>
      <w:r w:rsidR="00527833" w:rsidRPr="00527833">
        <w:rPr>
          <w:rFonts w:ascii="Calibri" w:eastAsia="Times New Roman" w:hAnsi="Calibri" w:cs="Arial"/>
          <w:b/>
          <w:bCs/>
          <w:color w:val="222222"/>
          <w:sz w:val="24"/>
          <w:szCs w:val="24"/>
          <w:lang w:val="en-US" w:eastAsia="nl-NL"/>
        </w:rPr>
        <w:t xml:space="preserve">ho is </w:t>
      </w:r>
      <w:proofErr w:type="spellStart"/>
      <w:r w:rsidR="00527833" w:rsidRPr="00527833">
        <w:rPr>
          <w:rFonts w:ascii="Calibri" w:eastAsia="Times New Roman" w:hAnsi="Calibri" w:cs="Arial"/>
          <w:b/>
          <w:bCs/>
          <w:color w:val="222222"/>
          <w:sz w:val="24"/>
          <w:szCs w:val="24"/>
          <w:lang w:val="en-US" w:eastAsia="nl-NL"/>
        </w:rPr>
        <w:t>Bo</w:t>
      </w:r>
      <w:r w:rsidRPr="00527833">
        <w:rPr>
          <w:rFonts w:ascii="Calibri" w:eastAsia="Times New Roman" w:hAnsi="Calibri" w:cs="Arial"/>
          <w:b/>
          <w:bCs/>
          <w:color w:val="222222"/>
          <w:sz w:val="24"/>
          <w:szCs w:val="24"/>
          <w:lang w:val="en-US" w:eastAsia="nl-NL"/>
        </w:rPr>
        <w:t>ndex</w:t>
      </w:r>
      <w:proofErr w:type="spellEnd"/>
      <w:r w:rsidRPr="00527833">
        <w:rPr>
          <w:rFonts w:ascii="Calibri" w:eastAsia="Times New Roman" w:hAnsi="Calibri" w:cs="Arial"/>
          <w:b/>
          <w:bCs/>
          <w:color w:val="222222"/>
          <w:sz w:val="24"/>
          <w:szCs w:val="24"/>
          <w:lang w:val="en-US" w:eastAsia="nl-NL"/>
        </w:rPr>
        <w:t xml:space="preserve"> B.V.?</w:t>
      </w:r>
    </w:p>
    <w:p w:rsidR="00EF19B0" w:rsidRPr="00527833" w:rsidRDefault="00EF19B0" w:rsidP="00EF19B0">
      <w:pPr>
        <w:shd w:val="clear" w:color="auto" w:fill="FFFFFF"/>
        <w:spacing w:line="233" w:lineRule="atLeast"/>
        <w:jc w:val="both"/>
        <w:rPr>
          <w:rFonts w:ascii="Calibri" w:eastAsia="Times New Roman" w:hAnsi="Calibri" w:cs="Arial"/>
          <w:color w:val="222222"/>
          <w:lang w:val="en-US" w:eastAsia="nl-NL"/>
        </w:rPr>
      </w:pPr>
      <w:r w:rsidRPr="00527833">
        <w:rPr>
          <w:rFonts w:ascii="Calibri" w:eastAsia="Times New Roman" w:hAnsi="Calibri" w:cs="Arial"/>
          <w:color w:val="222222"/>
          <w:sz w:val="24"/>
          <w:szCs w:val="24"/>
          <w:lang w:val="en-US" w:eastAsia="nl-NL"/>
        </w:rPr>
        <w:t xml:space="preserve">Groasis </w:t>
      </w:r>
      <w:r w:rsidR="00527833" w:rsidRPr="00527833">
        <w:rPr>
          <w:rFonts w:ascii="Calibri" w:eastAsia="Times New Roman" w:hAnsi="Calibri" w:cs="Arial"/>
          <w:color w:val="222222"/>
          <w:sz w:val="24"/>
          <w:szCs w:val="24"/>
          <w:lang w:val="en-US" w:eastAsia="nl-NL"/>
        </w:rPr>
        <w:t xml:space="preserve">has partnered up with </w:t>
      </w:r>
      <w:proofErr w:type="spellStart"/>
      <w:r w:rsidR="00527833" w:rsidRPr="00527833">
        <w:rPr>
          <w:rFonts w:ascii="Calibri" w:eastAsia="Times New Roman" w:hAnsi="Calibri" w:cs="Arial"/>
          <w:color w:val="222222"/>
          <w:sz w:val="24"/>
          <w:szCs w:val="24"/>
          <w:lang w:val="en-US" w:eastAsia="nl-NL"/>
        </w:rPr>
        <w:t>Bondex</w:t>
      </w:r>
      <w:proofErr w:type="spellEnd"/>
      <w:r w:rsidR="00527833" w:rsidRPr="00527833">
        <w:rPr>
          <w:rFonts w:ascii="Calibri" w:eastAsia="Times New Roman" w:hAnsi="Calibri" w:cs="Arial"/>
          <w:color w:val="222222"/>
          <w:sz w:val="24"/>
          <w:szCs w:val="24"/>
          <w:lang w:val="en-US" w:eastAsia="nl-NL"/>
        </w:rPr>
        <w:t xml:space="preserve"> B.V. They provide a secure online investment platform that uses </w:t>
      </w:r>
      <w:proofErr w:type="spellStart"/>
      <w:r w:rsidR="00527833" w:rsidRPr="00527833">
        <w:rPr>
          <w:rFonts w:ascii="Calibri" w:eastAsia="Times New Roman" w:hAnsi="Calibri" w:cs="Arial"/>
          <w:color w:val="222222"/>
          <w:sz w:val="24"/>
          <w:szCs w:val="24"/>
          <w:lang w:val="en-US" w:eastAsia="nl-NL"/>
        </w:rPr>
        <w:t>blockchain</w:t>
      </w:r>
      <w:proofErr w:type="spellEnd"/>
      <w:r w:rsidR="00527833" w:rsidRPr="00527833">
        <w:rPr>
          <w:rFonts w:ascii="Calibri" w:eastAsia="Times New Roman" w:hAnsi="Calibri" w:cs="Arial"/>
          <w:color w:val="222222"/>
          <w:sz w:val="24"/>
          <w:szCs w:val="24"/>
          <w:lang w:val="en-US" w:eastAsia="nl-NL"/>
        </w:rPr>
        <w:t xml:space="preserve"> technology to operate</w:t>
      </w:r>
      <w:r w:rsidR="002D3C41">
        <w:rPr>
          <w:rFonts w:ascii="Calibri" w:eastAsia="Times New Roman" w:hAnsi="Calibri" w:cs="Arial"/>
          <w:color w:val="222222"/>
          <w:sz w:val="24"/>
          <w:szCs w:val="24"/>
          <w:lang w:val="en-US" w:eastAsia="nl-NL"/>
        </w:rPr>
        <w:t xml:space="preserve"> and they support us in any maintenance</w:t>
      </w:r>
      <w:r w:rsidR="00527833" w:rsidRPr="00527833">
        <w:rPr>
          <w:rFonts w:ascii="Calibri" w:eastAsia="Times New Roman" w:hAnsi="Calibri" w:cs="Arial"/>
          <w:color w:val="222222"/>
          <w:sz w:val="24"/>
          <w:szCs w:val="24"/>
          <w:lang w:val="en-US" w:eastAsia="nl-NL"/>
        </w:rPr>
        <w:t xml:space="preserve">. </w:t>
      </w:r>
    </w:p>
    <w:p w:rsidR="00EF19B0" w:rsidRPr="00527833" w:rsidRDefault="00EF19B0" w:rsidP="00EF19B0">
      <w:pPr>
        <w:jc w:val="both"/>
        <w:rPr>
          <w:rFonts w:cstheme="minorHAnsi"/>
          <w:sz w:val="24"/>
          <w:szCs w:val="24"/>
          <w:lang w:val="en-US"/>
        </w:rPr>
      </w:pPr>
    </w:p>
    <w:p w:rsidR="00DF5855" w:rsidRPr="00DF5855" w:rsidRDefault="00EF19B0" w:rsidP="00EF19B0">
      <w:pPr>
        <w:jc w:val="both"/>
        <w:rPr>
          <w:rFonts w:cstheme="minorHAnsi"/>
          <w:b/>
          <w:sz w:val="24"/>
          <w:szCs w:val="24"/>
          <w:lang w:val="en-US"/>
        </w:rPr>
      </w:pPr>
      <w:r w:rsidRPr="00DF5855">
        <w:rPr>
          <w:rFonts w:cstheme="minorHAnsi"/>
          <w:b/>
          <w:sz w:val="24"/>
          <w:szCs w:val="24"/>
          <w:lang w:val="en-US"/>
        </w:rPr>
        <w:t>W</w:t>
      </w:r>
      <w:r w:rsidR="00DF5855" w:rsidRPr="00DF5855">
        <w:rPr>
          <w:rFonts w:cstheme="minorHAnsi"/>
          <w:b/>
          <w:sz w:val="24"/>
          <w:szCs w:val="24"/>
          <w:lang w:val="en-US"/>
        </w:rPr>
        <w:t xml:space="preserve">hat is the total size of this investment opportunity and where can I find information regarding the current </w:t>
      </w:r>
      <w:r w:rsidR="00DF5855">
        <w:rPr>
          <w:rFonts w:cstheme="minorHAnsi"/>
          <w:b/>
          <w:sz w:val="24"/>
          <w:szCs w:val="24"/>
          <w:lang w:val="en-US"/>
        </w:rPr>
        <w:t>f</w:t>
      </w:r>
      <w:r w:rsidR="00DF5855" w:rsidRPr="00DF5855">
        <w:rPr>
          <w:rFonts w:cstheme="minorHAnsi"/>
          <w:b/>
          <w:sz w:val="24"/>
          <w:szCs w:val="24"/>
          <w:lang w:val="en-US"/>
        </w:rPr>
        <w:t>inancial status of the company?</w:t>
      </w:r>
    </w:p>
    <w:p w:rsidR="00DF5855" w:rsidRDefault="00DF5855" w:rsidP="00EF19B0">
      <w:pPr>
        <w:jc w:val="both"/>
        <w:rPr>
          <w:rFonts w:cstheme="minorHAnsi"/>
          <w:sz w:val="24"/>
          <w:szCs w:val="24"/>
          <w:lang w:val="en-US"/>
        </w:rPr>
      </w:pPr>
      <w:r>
        <w:rPr>
          <w:rFonts w:cstheme="minorHAnsi"/>
          <w:sz w:val="24"/>
          <w:szCs w:val="24"/>
          <w:lang w:val="en-US"/>
        </w:rPr>
        <w:t xml:space="preserve">Groasis is aiming for a total investment amount of 3,8 million Euros against a company valuation of 86,8 million Euros. The digitalized share certificates </w:t>
      </w:r>
      <w:r w:rsidR="009854A5">
        <w:rPr>
          <w:rFonts w:cstheme="minorHAnsi"/>
          <w:sz w:val="24"/>
          <w:szCs w:val="24"/>
          <w:lang w:val="en-US"/>
        </w:rPr>
        <w:t xml:space="preserve">from STAK Friends of Groasis One </w:t>
      </w:r>
      <w:r>
        <w:rPr>
          <w:rFonts w:cstheme="minorHAnsi"/>
          <w:sz w:val="24"/>
          <w:szCs w:val="24"/>
          <w:lang w:val="en-US"/>
        </w:rPr>
        <w:t xml:space="preserve">represent </w:t>
      </w:r>
      <w:r w:rsidR="009854A5">
        <w:rPr>
          <w:rFonts w:cstheme="minorHAnsi"/>
          <w:sz w:val="24"/>
          <w:szCs w:val="24"/>
          <w:lang w:val="en-US"/>
        </w:rPr>
        <w:t xml:space="preserve">indirect </w:t>
      </w:r>
      <w:r>
        <w:rPr>
          <w:rFonts w:cstheme="minorHAnsi"/>
          <w:sz w:val="24"/>
          <w:szCs w:val="24"/>
          <w:lang w:val="en-US"/>
        </w:rPr>
        <w:t xml:space="preserve">economic equity </w:t>
      </w:r>
      <w:r w:rsidR="00F96423">
        <w:rPr>
          <w:rFonts w:cstheme="minorHAnsi"/>
          <w:sz w:val="24"/>
          <w:szCs w:val="24"/>
          <w:lang w:val="en-US"/>
        </w:rPr>
        <w:t xml:space="preserve">into Groasis B.V., which carry dividend rights. </w:t>
      </w:r>
    </w:p>
    <w:p w:rsidR="00F96423" w:rsidRDefault="00F96423" w:rsidP="00EF19B0">
      <w:pPr>
        <w:jc w:val="both"/>
        <w:rPr>
          <w:rFonts w:cstheme="minorHAnsi"/>
          <w:sz w:val="24"/>
          <w:szCs w:val="24"/>
          <w:lang w:val="en-US"/>
        </w:rPr>
      </w:pPr>
      <w:r>
        <w:rPr>
          <w:rFonts w:cstheme="minorHAnsi"/>
          <w:sz w:val="24"/>
          <w:szCs w:val="24"/>
          <w:lang w:val="en-US"/>
        </w:rPr>
        <w:t xml:space="preserve">Please click </w:t>
      </w:r>
      <w:commentRangeStart w:id="4"/>
      <w:r>
        <w:rPr>
          <w:rFonts w:cstheme="minorHAnsi"/>
          <w:sz w:val="24"/>
          <w:szCs w:val="24"/>
          <w:lang w:val="en-US"/>
        </w:rPr>
        <w:t xml:space="preserve">here </w:t>
      </w:r>
      <w:commentRangeEnd w:id="4"/>
      <w:r>
        <w:rPr>
          <w:rStyle w:val="Verwijzingopmerking"/>
        </w:rPr>
        <w:commentReference w:id="4"/>
      </w:r>
      <w:r>
        <w:rPr>
          <w:rFonts w:cstheme="minorHAnsi"/>
          <w:sz w:val="24"/>
          <w:szCs w:val="24"/>
          <w:lang w:val="en-US"/>
        </w:rPr>
        <w:t xml:space="preserve">to download the valuation report for Groasis B.V., drafted by </w:t>
      </w:r>
      <w:proofErr w:type="spellStart"/>
      <w:r>
        <w:rPr>
          <w:rFonts w:cstheme="minorHAnsi"/>
          <w:sz w:val="24"/>
          <w:szCs w:val="24"/>
          <w:lang w:val="en-US"/>
        </w:rPr>
        <w:t>Equidam</w:t>
      </w:r>
      <w:proofErr w:type="spellEnd"/>
      <w:r>
        <w:rPr>
          <w:rFonts w:cstheme="minorHAnsi"/>
          <w:sz w:val="24"/>
          <w:szCs w:val="24"/>
          <w:lang w:val="en-US"/>
        </w:rPr>
        <w:t xml:space="preserve"> Valuation S.L., an independent company that has created valuation reports for numerous companies. The report describes the financial position of Groasis B.V. and also explains the vision of </w:t>
      </w:r>
      <w:proofErr w:type="spellStart"/>
      <w:r>
        <w:rPr>
          <w:rFonts w:cstheme="minorHAnsi"/>
          <w:sz w:val="24"/>
          <w:szCs w:val="24"/>
          <w:lang w:val="en-US"/>
        </w:rPr>
        <w:t>Equidam</w:t>
      </w:r>
      <w:proofErr w:type="spellEnd"/>
      <w:r>
        <w:rPr>
          <w:rFonts w:cstheme="minorHAnsi"/>
          <w:sz w:val="24"/>
          <w:szCs w:val="24"/>
          <w:lang w:val="en-US"/>
        </w:rPr>
        <w:t xml:space="preserve"> to the valuation. As you will be able to read in the report, </w:t>
      </w:r>
      <w:proofErr w:type="spellStart"/>
      <w:r>
        <w:rPr>
          <w:rFonts w:cstheme="minorHAnsi"/>
          <w:sz w:val="24"/>
          <w:szCs w:val="24"/>
          <w:lang w:val="en-US"/>
        </w:rPr>
        <w:t>Equidam</w:t>
      </w:r>
      <w:proofErr w:type="spellEnd"/>
      <w:r>
        <w:rPr>
          <w:rFonts w:cstheme="minorHAnsi"/>
          <w:sz w:val="24"/>
          <w:szCs w:val="24"/>
          <w:lang w:val="en-US"/>
        </w:rPr>
        <w:t xml:space="preserve"> has drafted three different company valuation options for Groasis B.V.: a recommended Pre Money valuation of 104,9 million Euros, a Low Bound (conservative) valuation of 86,8 million Euros and a High Bound (optimistic) valuation of 123,1 million Euros. Groasis has chosen to execute this financing round on the Low Bound (conservative) company valuation of 86,8 million Euros, in the hopes to offer potential investors a greater change of benefitting from future </w:t>
      </w:r>
      <w:r w:rsidR="00300CC9">
        <w:rPr>
          <w:rFonts w:cstheme="minorHAnsi"/>
          <w:sz w:val="24"/>
          <w:szCs w:val="24"/>
          <w:lang w:val="en-US"/>
        </w:rPr>
        <w:t xml:space="preserve">higher revaluations of the digitalized share certificates. </w:t>
      </w:r>
    </w:p>
    <w:p w:rsidR="00395563" w:rsidRPr="00395563" w:rsidRDefault="00395563" w:rsidP="00EF19B0">
      <w:pPr>
        <w:jc w:val="both"/>
        <w:rPr>
          <w:rFonts w:cstheme="minorHAnsi"/>
          <w:sz w:val="24"/>
          <w:szCs w:val="24"/>
          <w:lang w:val="en-US"/>
        </w:rPr>
      </w:pPr>
      <w:r w:rsidRPr="00395563">
        <w:rPr>
          <w:rFonts w:cstheme="minorHAnsi"/>
          <w:sz w:val="24"/>
          <w:szCs w:val="24"/>
          <w:lang w:val="en-US"/>
        </w:rPr>
        <w:t>You can find the most recent</w:t>
      </w:r>
      <w:r>
        <w:rPr>
          <w:rFonts w:cstheme="minorHAnsi"/>
          <w:sz w:val="24"/>
          <w:szCs w:val="24"/>
          <w:lang w:val="en-US"/>
        </w:rPr>
        <w:t xml:space="preserve"> Financial Statements of Groasis B.V.</w:t>
      </w:r>
      <w:r w:rsidRPr="00395563">
        <w:rPr>
          <w:rFonts w:cstheme="minorHAnsi"/>
          <w:sz w:val="24"/>
          <w:szCs w:val="24"/>
          <w:lang w:val="en-US"/>
        </w:rPr>
        <w:t xml:space="preserve"> </w:t>
      </w:r>
      <w:commentRangeStart w:id="5"/>
      <w:r>
        <w:rPr>
          <w:rFonts w:cstheme="minorHAnsi"/>
          <w:sz w:val="24"/>
          <w:szCs w:val="24"/>
          <w:lang w:val="en-US"/>
        </w:rPr>
        <w:t>here</w:t>
      </w:r>
      <w:commentRangeEnd w:id="5"/>
      <w:r>
        <w:rPr>
          <w:rStyle w:val="Verwijzingopmerking"/>
        </w:rPr>
        <w:commentReference w:id="5"/>
      </w:r>
      <w:r>
        <w:rPr>
          <w:rFonts w:cstheme="minorHAnsi"/>
          <w:sz w:val="24"/>
          <w:szCs w:val="24"/>
          <w:lang w:val="en-US"/>
        </w:rPr>
        <w:t>.</w:t>
      </w:r>
    </w:p>
    <w:p w:rsidR="00395563" w:rsidRPr="00395563" w:rsidRDefault="00395563" w:rsidP="00EF19B0">
      <w:pPr>
        <w:jc w:val="both"/>
        <w:rPr>
          <w:rFonts w:cstheme="minorHAnsi"/>
          <w:sz w:val="24"/>
          <w:szCs w:val="24"/>
          <w:lang w:val="en-US"/>
        </w:rPr>
      </w:pPr>
    </w:p>
    <w:p w:rsidR="00395563" w:rsidRPr="00395563" w:rsidRDefault="00EF19B0" w:rsidP="00EF19B0">
      <w:pPr>
        <w:jc w:val="both"/>
        <w:rPr>
          <w:rFonts w:cstheme="minorHAnsi"/>
          <w:b/>
          <w:sz w:val="24"/>
          <w:szCs w:val="24"/>
          <w:lang w:val="en-US"/>
        </w:rPr>
      </w:pPr>
      <w:r w:rsidRPr="00395563">
        <w:rPr>
          <w:rFonts w:cstheme="minorHAnsi"/>
          <w:b/>
          <w:sz w:val="24"/>
          <w:szCs w:val="24"/>
          <w:lang w:val="en-US"/>
        </w:rPr>
        <w:t>W</w:t>
      </w:r>
      <w:r w:rsidR="00395563" w:rsidRPr="00395563">
        <w:rPr>
          <w:rFonts w:cstheme="minorHAnsi"/>
          <w:b/>
          <w:sz w:val="24"/>
          <w:szCs w:val="24"/>
          <w:lang w:val="en-US"/>
        </w:rPr>
        <w:t>hat are the risks related to this investment opportunity?</w:t>
      </w:r>
    </w:p>
    <w:p w:rsidR="00395563" w:rsidRPr="00395563" w:rsidRDefault="00395563" w:rsidP="00EF19B0">
      <w:pPr>
        <w:jc w:val="both"/>
        <w:rPr>
          <w:rFonts w:cstheme="minorHAnsi"/>
          <w:sz w:val="24"/>
          <w:szCs w:val="24"/>
          <w:lang w:val="en-US"/>
        </w:rPr>
      </w:pPr>
      <w:r w:rsidRPr="00395563">
        <w:rPr>
          <w:rFonts w:cstheme="minorHAnsi"/>
          <w:sz w:val="24"/>
          <w:szCs w:val="24"/>
          <w:lang w:val="en-US"/>
        </w:rPr>
        <w:t xml:space="preserve">Please consult our information document as required by the AFM to find the most </w:t>
      </w:r>
      <w:r w:rsidR="00300CC9">
        <w:rPr>
          <w:rFonts w:cstheme="minorHAnsi"/>
          <w:sz w:val="24"/>
          <w:szCs w:val="24"/>
          <w:lang w:val="en-US"/>
        </w:rPr>
        <w:t xml:space="preserve">relevant risks that are related to this </w:t>
      </w:r>
      <w:r w:rsidR="00720F8D">
        <w:rPr>
          <w:rFonts w:cstheme="minorHAnsi"/>
          <w:sz w:val="24"/>
          <w:szCs w:val="24"/>
          <w:lang w:val="en-US"/>
        </w:rPr>
        <w:t xml:space="preserve">investment </w:t>
      </w:r>
      <w:r w:rsidR="00300CC9">
        <w:rPr>
          <w:rFonts w:cstheme="minorHAnsi"/>
          <w:sz w:val="24"/>
          <w:szCs w:val="24"/>
          <w:lang w:val="en-US"/>
        </w:rPr>
        <w:t>opportunity.</w:t>
      </w:r>
    </w:p>
    <w:p w:rsidR="00300CC9" w:rsidRDefault="00395563" w:rsidP="00EF19B0">
      <w:pPr>
        <w:jc w:val="both"/>
        <w:rPr>
          <w:rFonts w:cstheme="minorHAnsi"/>
          <w:sz w:val="24"/>
          <w:szCs w:val="24"/>
          <w:lang w:val="en-US"/>
        </w:rPr>
      </w:pPr>
      <w:r>
        <w:rPr>
          <w:rFonts w:cstheme="minorHAnsi"/>
          <w:sz w:val="24"/>
          <w:szCs w:val="24"/>
          <w:lang w:val="en-US"/>
        </w:rPr>
        <w:t xml:space="preserve">You can find the information document </w:t>
      </w:r>
      <w:commentRangeStart w:id="6"/>
      <w:r>
        <w:rPr>
          <w:rFonts w:cstheme="minorHAnsi"/>
          <w:sz w:val="24"/>
          <w:szCs w:val="24"/>
          <w:lang w:val="en-US"/>
        </w:rPr>
        <w:t>here</w:t>
      </w:r>
      <w:commentRangeEnd w:id="6"/>
      <w:r>
        <w:rPr>
          <w:rStyle w:val="Verwijzingopmerking"/>
        </w:rPr>
        <w:commentReference w:id="6"/>
      </w:r>
      <w:r>
        <w:rPr>
          <w:rFonts w:cstheme="minorHAnsi"/>
          <w:sz w:val="24"/>
          <w:szCs w:val="24"/>
          <w:lang w:val="en-US"/>
        </w:rPr>
        <w:t xml:space="preserve">. </w:t>
      </w:r>
    </w:p>
    <w:p w:rsidR="00300CC9" w:rsidRDefault="00300CC9" w:rsidP="00EF19B0">
      <w:pPr>
        <w:jc w:val="both"/>
        <w:rPr>
          <w:rFonts w:cstheme="minorHAnsi"/>
          <w:sz w:val="24"/>
          <w:szCs w:val="24"/>
          <w:lang w:val="en-US"/>
        </w:rPr>
      </w:pPr>
    </w:p>
    <w:p w:rsidR="00EF19B0" w:rsidRPr="00300CC9" w:rsidRDefault="00300CC9" w:rsidP="00EF19B0">
      <w:pPr>
        <w:jc w:val="both"/>
        <w:rPr>
          <w:rFonts w:cstheme="minorHAnsi"/>
          <w:sz w:val="24"/>
          <w:szCs w:val="24"/>
          <w:lang w:val="en-US"/>
        </w:rPr>
      </w:pPr>
      <w:r w:rsidRPr="00300CC9">
        <w:rPr>
          <w:rFonts w:cstheme="minorHAnsi"/>
          <w:b/>
          <w:sz w:val="24"/>
          <w:szCs w:val="24"/>
          <w:lang w:val="en-US"/>
        </w:rPr>
        <w:t>Who can join this investment opportunity?</w:t>
      </w:r>
    </w:p>
    <w:p w:rsidR="00300CC9" w:rsidRPr="00300CC9" w:rsidRDefault="00300CC9" w:rsidP="00EF19B0">
      <w:pPr>
        <w:jc w:val="both"/>
        <w:rPr>
          <w:rFonts w:cstheme="minorHAnsi"/>
          <w:sz w:val="24"/>
          <w:szCs w:val="24"/>
          <w:lang w:val="en-US"/>
        </w:rPr>
      </w:pPr>
      <w:r w:rsidRPr="00300CC9">
        <w:rPr>
          <w:rFonts w:cstheme="minorHAnsi"/>
          <w:sz w:val="24"/>
          <w:szCs w:val="24"/>
          <w:lang w:val="en-US"/>
        </w:rPr>
        <w:t>Anyone that has reached the age of 18.</w:t>
      </w:r>
    </w:p>
    <w:p w:rsidR="00300CC9" w:rsidRDefault="00300CC9" w:rsidP="00EF19B0">
      <w:pPr>
        <w:jc w:val="both"/>
        <w:rPr>
          <w:rFonts w:cstheme="minorHAnsi"/>
          <w:sz w:val="24"/>
          <w:szCs w:val="24"/>
          <w:lang w:val="en-US"/>
        </w:rPr>
      </w:pPr>
      <w:r>
        <w:rPr>
          <w:rFonts w:cstheme="minorHAnsi"/>
          <w:sz w:val="24"/>
          <w:szCs w:val="24"/>
          <w:lang w:val="en-US"/>
        </w:rPr>
        <w:t>Citizens of the USA must be able to proof they are accredited investors through additional documentation.</w:t>
      </w:r>
    </w:p>
    <w:p w:rsidR="00300CC9" w:rsidRPr="00300CC9" w:rsidRDefault="00300CC9" w:rsidP="00EF19B0">
      <w:pPr>
        <w:jc w:val="both"/>
        <w:rPr>
          <w:rFonts w:cstheme="minorHAnsi"/>
          <w:sz w:val="24"/>
          <w:szCs w:val="24"/>
          <w:lang w:val="en-US"/>
        </w:rPr>
      </w:pPr>
      <w:r>
        <w:rPr>
          <w:rFonts w:cstheme="minorHAnsi"/>
          <w:sz w:val="24"/>
          <w:szCs w:val="24"/>
          <w:lang w:val="en-US"/>
        </w:rPr>
        <w:lastRenderedPageBreak/>
        <w:t xml:space="preserve">Citizens of the P.R. of China are unfortunately excluded from this investment opportunity due to governmental restrictions. </w:t>
      </w:r>
    </w:p>
    <w:p w:rsidR="00EF19B0" w:rsidRPr="00F3634E" w:rsidRDefault="00EF19B0" w:rsidP="00EF19B0">
      <w:pPr>
        <w:jc w:val="both"/>
        <w:rPr>
          <w:rFonts w:cstheme="minorHAnsi"/>
          <w:sz w:val="24"/>
          <w:szCs w:val="24"/>
          <w:lang w:val="en-US"/>
        </w:rPr>
      </w:pPr>
    </w:p>
    <w:p w:rsidR="00300CC9" w:rsidRPr="00603337" w:rsidRDefault="00300CC9" w:rsidP="00EF19B0">
      <w:pPr>
        <w:jc w:val="both"/>
        <w:rPr>
          <w:rFonts w:cstheme="minorHAnsi"/>
          <w:b/>
          <w:sz w:val="24"/>
          <w:szCs w:val="24"/>
          <w:lang w:val="en-US"/>
        </w:rPr>
      </w:pPr>
      <w:r w:rsidRPr="00603337">
        <w:rPr>
          <w:rFonts w:cstheme="minorHAnsi"/>
          <w:b/>
          <w:sz w:val="24"/>
          <w:szCs w:val="24"/>
          <w:lang w:val="en-US"/>
        </w:rPr>
        <w:t xml:space="preserve">How will my investment be </w:t>
      </w:r>
      <w:r w:rsidR="00603337" w:rsidRPr="00603337">
        <w:rPr>
          <w:rFonts w:cstheme="minorHAnsi"/>
          <w:b/>
          <w:sz w:val="24"/>
          <w:szCs w:val="24"/>
          <w:lang w:val="en-US"/>
        </w:rPr>
        <w:t>used?</w:t>
      </w:r>
    </w:p>
    <w:p w:rsidR="00300CC9" w:rsidRPr="00603337" w:rsidRDefault="00300CC9" w:rsidP="00EF19B0">
      <w:pPr>
        <w:jc w:val="both"/>
        <w:rPr>
          <w:rFonts w:cstheme="minorHAnsi"/>
          <w:sz w:val="24"/>
          <w:szCs w:val="24"/>
          <w:lang w:val="en-US"/>
        </w:rPr>
      </w:pPr>
      <w:r w:rsidRPr="00603337">
        <w:rPr>
          <w:rFonts w:cstheme="minorHAnsi"/>
          <w:sz w:val="24"/>
          <w:szCs w:val="24"/>
          <w:lang w:val="en-US"/>
        </w:rPr>
        <w:t xml:space="preserve">Groasis B.V. is planning to increase its sales- and marketing activities and to scale up production capacity in order to execute large worldwide projects </w:t>
      </w:r>
      <w:r w:rsidR="00603337" w:rsidRPr="00603337">
        <w:rPr>
          <w:rFonts w:cstheme="minorHAnsi"/>
          <w:sz w:val="24"/>
          <w:szCs w:val="24"/>
          <w:lang w:val="en-US"/>
        </w:rPr>
        <w:t xml:space="preserve">(through partners). You can find additional information regarding the use of the investment in the </w:t>
      </w:r>
      <w:commentRangeStart w:id="7"/>
      <w:r w:rsidR="00603337" w:rsidRPr="00603337">
        <w:rPr>
          <w:rFonts w:cstheme="minorHAnsi"/>
          <w:sz w:val="24"/>
          <w:szCs w:val="24"/>
          <w:lang w:val="en-US"/>
        </w:rPr>
        <w:t>Information Document.</w:t>
      </w:r>
      <w:commentRangeEnd w:id="7"/>
      <w:r w:rsidR="00603337">
        <w:rPr>
          <w:rStyle w:val="Verwijzingopmerking"/>
        </w:rPr>
        <w:commentReference w:id="7"/>
      </w:r>
    </w:p>
    <w:p w:rsidR="00EF19B0" w:rsidRPr="00393CC9" w:rsidRDefault="00EF19B0" w:rsidP="00EF19B0">
      <w:pPr>
        <w:jc w:val="both"/>
        <w:rPr>
          <w:rFonts w:cstheme="minorHAnsi"/>
          <w:sz w:val="24"/>
          <w:szCs w:val="24"/>
        </w:rPr>
      </w:pPr>
    </w:p>
    <w:p w:rsidR="00300CC9" w:rsidRPr="00E21896" w:rsidRDefault="00EF19B0" w:rsidP="00EF19B0">
      <w:pPr>
        <w:jc w:val="both"/>
        <w:rPr>
          <w:rFonts w:cstheme="minorHAnsi"/>
          <w:b/>
          <w:sz w:val="24"/>
          <w:szCs w:val="24"/>
          <w:lang w:val="en-US"/>
        </w:rPr>
      </w:pPr>
      <w:r w:rsidRPr="00E21896">
        <w:rPr>
          <w:rFonts w:cstheme="minorHAnsi"/>
          <w:b/>
          <w:sz w:val="24"/>
          <w:szCs w:val="24"/>
          <w:lang w:val="en-US"/>
        </w:rPr>
        <w:t>W</w:t>
      </w:r>
      <w:r w:rsidR="00300CC9" w:rsidRPr="00E21896">
        <w:rPr>
          <w:rFonts w:cstheme="minorHAnsi"/>
          <w:b/>
          <w:sz w:val="24"/>
          <w:szCs w:val="24"/>
          <w:lang w:val="en-US"/>
        </w:rPr>
        <w:t>hen and how can I expect return on my investment?</w:t>
      </w:r>
    </w:p>
    <w:p w:rsidR="00341F99" w:rsidRPr="00E21896" w:rsidRDefault="00341F99" w:rsidP="00EF19B0">
      <w:pPr>
        <w:jc w:val="both"/>
        <w:rPr>
          <w:rFonts w:cstheme="minorHAnsi"/>
          <w:sz w:val="24"/>
          <w:szCs w:val="24"/>
          <w:lang w:val="en-US"/>
        </w:rPr>
      </w:pPr>
      <w:r w:rsidRPr="00E21896">
        <w:rPr>
          <w:rFonts w:cstheme="minorHAnsi"/>
          <w:sz w:val="24"/>
          <w:szCs w:val="24"/>
          <w:lang w:val="en-US"/>
        </w:rPr>
        <w:t xml:space="preserve">As soon as Groasis generates profit and closes a financial year with profit, the board will decide upon a possible distribution of profit. STAK Friends of Groasis One will, if profits are distributed, receive a percentage of the profit. Any received profits will be immediately distributed through the Platform </w:t>
      </w:r>
      <w:r w:rsidR="00E21896" w:rsidRPr="00E21896">
        <w:rPr>
          <w:rFonts w:cstheme="minorHAnsi"/>
          <w:sz w:val="24"/>
          <w:szCs w:val="24"/>
          <w:lang w:val="en-US"/>
        </w:rPr>
        <w:t>and divided amongst the share certificate holders proportionate to their stake into STAK Friends of Groasis One.</w:t>
      </w:r>
    </w:p>
    <w:p w:rsidR="00E21896" w:rsidRPr="00E21896" w:rsidRDefault="00E21896" w:rsidP="00EF19B0">
      <w:pPr>
        <w:jc w:val="both"/>
        <w:rPr>
          <w:rFonts w:cstheme="minorHAnsi"/>
          <w:sz w:val="24"/>
          <w:szCs w:val="24"/>
          <w:lang w:val="en-US"/>
        </w:rPr>
      </w:pPr>
      <w:r w:rsidRPr="00E21896">
        <w:rPr>
          <w:rFonts w:cstheme="minorHAnsi"/>
          <w:sz w:val="24"/>
          <w:szCs w:val="24"/>
          <w:lang w:val="en-US"/>
        </w:rPr>
        <w:t xml:space="preserve">You can also download a yearly turnover once every year. </w:t>
      </w:r>
    </w:p>
    <w:p w:rsidR="00EF19B0" w:rsidRPr="00E21896" w:rsidRDefault="00E21896" w:rsidP="00EF19B0">
      <w:pPr>
        <w:jc w:val="both"/>
        <w:rPr>
          <w:rFonts w:cstheme="minorHAnsi"/>
          <w:sz w:val="24"/>
          <w:szCs w:val="24"/>
          <w:lang w:val="en-US"/>
        </w:rPr>
      </w:pPr>
      <w:r w:rsidRPr="00E21896">
        <w:rPr>
          <w:rFonts w:cstheme="minorHAnsi"/>
          <w:sz w:val="24"/>
          <w:szCs w:val="24"/>
          <w:lang w:val="en-US"/>
        </w:rPr>
        <w:t xml:space="preserve">You can find additional information regarding your return in the Information Document. </w:t>
      </w:r>
    </w:p>
    <w:p w:rsidR="00EF19B0" w:rsidRPr="00393CC9" w:rsidRDefault="00EF19B0" w:rsidP="00EF19B0">
      <w:pPr>
        <w:jc w:val="both"/>
        <w:rPr>
          <w:rFonts w:cstheme="minorHAnsi"/>
          <w:sz w:val="24"/>
          <w:szCs w:val="24"/>
        </w:rPr>
      </w:pPr>
    </w:p>
    <w:p w:rsidR="00EF19B0" w:rsidRPr="00F3634E" w:rsidRDefault="00EF19B0" w:rsidP="00EF19B0">
      <w:pPr>
        <w:rPr>
          <w:rFonts w:cstheme="minorHAnsi"/>
          <w:b/>
          <w:sz w:val="24"/>
          <w:szCs w:val="24"/>
          <w:lang w:val="en-US"/>
        </w:rPr>
      </w:pPr>
      <w:r w:rsidRPr="00F3634E">
        <w:rPr>
          <w:rFonts w:cstheme="minorHAnsi"/>
          <w:b/>
          <w:sz w:val="24"/>
          <w:szCs w:val="24"/>
          <w:lang w:val="en-US"/>
        </w:rPr>
        <w:t>Ho</w:t>
      </w:r>
      <w:r w:rsidR="00860FE4" w:rsidRPr="00F3634E">
        <w:rPr>
          <w:rFonts w:cstheme="minorHAnsi"/>
          <w:b/>
          <w:sz w:val="24"/>
          <w:szCs w:val="24"/>
          <w:lang w:val="en-US"/>
        </w:rPr>
        <w:t xml:space="preserve">w </w:t>
      </w:r>
      <w:r w:rsidR="002B2BAD">
        <w:rPr>
          <w:rFonts w:cstheme="minorHAnsi"/>
          <w:b/>
          <w:sz w:val="24"/>
          <w:szCs w:val="24"/>
          <w:lang w:val="en-US"/>
        </w:rPr>
        <w:t>do I invest and</w:t>
      </w:r>
      <w:r w:rsidR="00860FE4" w:rsidRPr="00F3634E">
        <w:rPr>
          <w:rFonts w:cstheme="minorHAnsi"/>
          <w:b/>
          <w:sz w:val="24"/>
          <w:szCs w:val="24"/>
          <w:lang w:val="en-US"/>
        </w:rPr>
        <w:t xml:space="preserve"> where can I monitor my investment? </w:t>
      </w:r>
    </w:p>
    <w:p w:rsidR="00860FE4" w:rsidRDefault="00860FE4" w:rsidP="00EF19B0">
      <w:pPr>
        <w:jc w:val="both"/>
        <w:rPr>
          <w:rFonts w:cstheme="minorHAnsi"/>
          <w:sz w:val="24"/>
          <w:szCs w:val="24"/>
          <w:lang w:val="en-US"/>
        </w:rPr>
      </w:pPr>
      <w:r w:rsidRPr="00860FE4">
        <w:rPr>
          <w:rFonts w:cstheme="minorHAnsi"/>
          <w:sz w:val="24"/>
          <w:szCs w:val="24"/>
          <w:lang w:val="en-US"/>
        </w:rPr>
        <w:t xml:space="preserve">You can visit our Groasis Investor Platform and create an account by clicking </w:t>
      </w:r>
      <w:r>
        <w:rPr>
          <w:rFonts w:cstheme="minorHAnsi"/>
          <w:sz w:val="24"/>
          <w:szCs w:val="24"/>
          <w:lang w:val="en-US"/>
        </w:rPr>
        <w:t xml:space="preserve">‘sign up’ or log in if you already have an account. After you have logged into the Platform, you can purchase your share certificates by following the steps as shown on the Platform (or you can watch our short How To video by clicking </w:t>
      </w:r>
      <w:commentRangeStart w:id="8"/>
      <w:r>
        <w:rPr>
          <w:rFonts w:cstheme="minorHAnsi"/>
          <w:sz w:val="24"/>
          <w:szCs w:val="24"/>
          <w:lang w:val="en-US"/>
        </w:rPr>
        <w:t>here</w:t>
      </w:r>
      <w:commentRangeEnd w:id="8"/>
      <w:r>
        <w:rPr>
          <w:rStyle w:val="Verwijzingopmerking"/>
        </w:rPr>
        <w:commentReference w:id="8"/>
      </w:r>
      <w:r>
        <w:rPr>
          <w:rFonts w:cstheme="minorHAnsi"/>
          <w:sz w:val="24"/>
          <w:szCs w:val="24"/>
          <w:lang w:val="en-US"/>
        </w:rPr>
        <w:t xml:space="preserve">). Please be advised if you are not from the Netherlands, identifying yourself by using IDIN is not possible. Please fill in all requested information manually. </w:t>
      </w:r>
    </w:p>
    <w:p w:rsidR="00EF19B0" w:rsidRDefault="00860FE4" w:rsidP="00EF19B0">
      <w:pPr>
        <w:jc w:val="both"/>
        <w:rPr>
          <w:rFonts w:cstheme="minorHAnsi"/>
          <w:sz w:val="24"/>
          <w:szCs w:val="24"/>
          <w:lang w:val="en-US"/>
        </w:rPr>
      </w:pPr>
      <w:r>
        <w:rPr>
          <w:rFonts w:cstheme="minorHAnsi"/>
          <w:sz w:val="24"/>
          <w:szCs w:val="24"/>
          <w:lang w:val="en-US"/>
        </w:rPr>
        <w:t xml:space="preserve">After you have created an account and/or purchased share certificates, you can always log in to the Platform and monitor your investment online. </w:t>
      </w:r>
    </w:p>
    <w:p w:rsidR="00860FE4" w:rsidRPr="00860FE4" w:rsidRDefault="00860FE4" w:rsidP="00EF19B0">
      <w:pPr>
        <w:jc w:val="both"/>
        <w:rPr>
          <w:rFonts w:cstheme="minorHAnsi"/>
          <w:sz w:val="24"/>
          <w:szCs w:val="24"/>
          <w:lang w:val="en-US"/>
        </w:rPr>
      </w:pPr>
    </w:p>
    <w:p w:rsidR="00EF19B0" w:rsidRPr="00860FE4" w:rsidRDefault="00016DAF" w:rsidP="00EF19B0">
      <w:pPr>
        <w:rPr>
          <w:rFonts w:cstheme="minorHAnsi"/>
          <w:b/>
          <w:sz w:val="24"/>
          <w:szCs w:val="24"/>
          <w:lang w:val="en-US"/>
        </w:rPr>
      </w:pPr>
      <w:r w:rsidRPr="00016DAF">
        <w:rPr>
          <w:rFonts w:cstheme="minorHAnsi"/>
          <w:b/>
          <w:sz w:val="24"/>
          <w:szCs w:val="24"/>
          <w:lang w:val="en-US"/>
        </w:rPr>
        <w:t>Does Groasis have a prospectus?</w:t>
      </w:r>
      <w:r w:rsidR="00EF19B0" w:rsidRPr="00016DAF">
        <w:rPr>
          <w:rFonts w:cstheme="minorHAnsi"/>
          <w:b/>
          <w:sz w:val="24"/>
          <w:szCs w:val="24"/>
          <w:lang w:val="en-US"/>
        </w:rPr>
        <w:t xml:space="preserve"> </w:t>
      </w:r>
    </w:p>
    <w:p w:rsidR="00EB54EB" w:rsidRPr="002B2BAD" w:rsidRDefault="00EF19B0" w:rsidP="00EF19B0">
      <w:pPr>
        <w:rPr>
          <w:rFonts w:cstheme="minorHAnsi"/>
          <w:sz w:val="24"/>
          <w:szCs w:val="24"/>
          <w:lang w:val="en-US"/>
        </w:rPr>
      </w:pPr>
      <w:r w:rsidRPr="00662DB9">
        <w:rPr>
          <w:rFonts w:cstheme="minorHAnsi"/>
          <w:sz w:val="24"/>
          <w:szCs w:val="24"/>
          <w:lang w:val="en-US"/>
        </w:rPr>
        <w:t xml:space="preserve">Groasis BV </w:t>
      </w:r>
      <w:r w:rsidR="00662DB9" w:rsidRPr="00662DB9">
        <w:rPr>
          <w:rFonts w:cstheme="minorHAnsi"/>
          <w:sz w:val="24"/>
          <w:szCs w:val="24"/>
          <w:lang w:val="en-US"/>
        </w:rPr>
        <w:t>and</w:t>
      </w:r>
      <w:r w:rsidRPr="00662DB9">
        <w:rPr>
          <w:rFonts w:cstheme="minorHAnsi"/>
          <w:sz w:val="24"/>
          <w:szCs w:val="24"/>
          <w:lang w:val="en-US"/>
        </w:rPr>
        <w:t xml:space="preserve"> STAK Friends of Groasis One </w:t>
      </w:r>
      <w:r w:rsidR="00662DB9" w:rsidRPr="00662DB9">
        <w:rPr>
          <w:rFonts w:cstheme="minorHAnsi"/>
          <w:sz w:val="24"/>
          <w:szCs w:val="24"/>
          <w:lang w:val="en-US"/>
        </w:rPr>
        <w:t xml:space="preserve">do not have a prospectus requirement for this </w:t>
      </w:r>
      <w:r w:rsidR="00662DB9" w:rsidRPr="002B2BAD">
        <w:rPr>
          <w:rFonts w:cstheme="minorHAnsi"/>
          <w:sz w:val="24"/>
          <w:szCs w:val="24"/>
          <w:lang w:val="en-US"/>
        </w:rPr>
        <w:t xml:space="preserve">offering and therefore do not have a license from the AFM. </w:t>
      </w:r>
      <w:r w:rsidR="00EB54EB" w:rsidRPr="002B2BAD">
        <w:rPr>
          <w:rFonts w:cstheme="minorHAnsi"/>
          <w:sz w:val="24"/>
          <w:szCs w:val="24"/>
          <w:lang w:val="en-US"/>
        </w:rPr>
        <w:t>There are some rules and regulations attached to this offering,</w:t>
      </w:r>
      <w:r w:rsidR="002B2BAD" w:rsidRPr="002B2BAD">
        <w:rPr>
          <w:rFonts w:cstheme="minorHAnsi"/>
          <w:sz w:val="24"/>
          <w:szCs w:val="24"/>
          <w:lang w:val="en-US"/>
        </w:rPr>
        <w:t xml:space="preserve"> such as the obligatory reporting to the AFM. Prior to going live with our offering, we have complied to all such obligations. </w:t>
      </w:r>
    </w:p>
    <w:p w:rsidR="00EF19B0" w:rsidRPr="00586283" w:rsidRDefault="00EF19B0" w:rsidP="00EF19B0">
      <w:pPr>
        <w:rPr>
          <w:rFonts w:cstheme="minorHAnsi"/>
          <w:sz w:val="24"/>
          <w:szCs w:val="24"/>
        </w:rPr>
      </w:pPr>
    </w:p>
    <w:p w:rsidR="00EF19B0" w:rsidRPr="00F3634E" w:rsidRDefault="00016DAF" w:rsidP="00EF19B0">
      <w:pPr>
        <w:rPr>
          <w:rFonts w:cstheme="minorHAnsi"/>
          <w:b/>
          <w:sz w:val="24"/>
          <w:szCs w:val="24"/>
          <w:lang w:val="en-US"/>
        </w:rPr>
      </w:pPr>
      <w:r w:rsidRPr="00016DAF">
        <w:rPr>
          <w:rFonts w:cstheme="minorHAnsi"/>
          <w:b/>
          <w:sz w:val="24"/>
          <w:szCs w:val="24"/>
          <w:lang w:val="en-US"/>
        </w:rPr>
        <w:t xml:space="preserve">I have a question that is not included in this FAQ, what can I do? </w:t>
      </w:r>
    </w:p>
    <w:p w:rsidR="00EF19B0" w:rsidRPr="00016DAF" w:rsidRDefault="00016DAF" w:rsidP="00EF19B0">
      <w:pPr>
        <w:jc w:val="both"/>
        <w:rPr>
          <w:rFonts w:cstheme="minorHAnsi"/>
          <w:sz w:val="24"/>
          <w:szCs w:val="24"/>
          <w:lang w:val="en-US"/>
        </w:rPr>
      </w:pPr>
      <w:r w:rsidRPr="00016DAF">
        <w:rPr>
          <w:rFonts w:cstheme="minorHAnsi"/>
          <w:sz w:val="24"/>
          <w:szCs w:val="24"/>
          <w:lang w:val="en-US"/>
        </w:rPr>
        <w:lastRenderedPageBreak/>
        <w:t>For any other questions or remar</w:t>
      </w:r>
      <w:r>
        <w:rPr>
          <w:rFonts w:cstheme="minorHAnsi"/>
          <w:sz w:val="24"/>
          <w:szCs w:val="24"/>
          <w:lang w:val="en-US"/>
        </w:rPr>
        <w:t xml:space="preserve">ks, please use the </w:t>
      </w:r>
      <w:r w:rsidR="002B2BAD">
        <w:rPr>
          <w:rFonts w:cstheme="minorHAnsi"/>
          <w:sz w:val="24"/>
          <w:szCs w:val="24"/>
          <w:lang w:val="en-US"/>
        </w:rPr>
        <w:t>contact form</w:t>
      </w:r>
      <w:r>
        <w:rPr>
          <w:rFonts w:cstheme="minorHAnsi"/>
          <w:sz w:val="24"/>
          <w:szCs w:val="24"/>
          <w:lang w:val="en-US"/>
        </w:rPr>
        <w:t xml:space="preserve"> you can find under ‘contact’ or you can email your question directly to </w:t>
      </w:r>
      <w:hyperlink r:id="rId8" w:history="1">
        <w:r w:rsidR="00EF19B0" w:rsidRPr="00016DAF">
          <w:rPr>
            <w:rStyle w:val="Hyperlink"/>
            <w:rFonts w:cstheme="minorHAnsi"/>
            <w:sz w:val="24"/>
            <w:szCs w:val="24"/>
            <w:lang w:val="en-US"/>
          </w:rPr>
          <w:t>friendsofgroasis@groasis.com</w:t>
        </w:r>
      </w:hyperlink>
      <w:r w:rsidR="00EF19B0" w:rsidRPr="00016DAF">
        <w:rPr>
          <w:rFonts w:cstheme="minorHAnsi"/>
          <w:sz w:val="24"/>
          <w:szCs w:val="24"/>
          <w:lang w:val="en-US"/>
        </w:rPr>
        <w:t xml:space="preserve"> </w:t>
      </w:r>
    </w:p>
    <w:p w:rsidR="00F93740" w:rsidRPr="00016DAF" w:rsidRDefault="00F93740">
      <w:pPr>
        <w:rPr>
          <w:lang w:val="en-US"/>
        </w:rPr>
      </w:pPr>
    </w:p>
    <w:sectPr w:rsidR="00F93740" w:rsidRPr="00016DAF" w:rsidSect="001349D1">
      <w:headerReference w:type="default" r:id="rId9"/>
      <w:footerReference w:type="default" r:id="rId10"/>
      <w:pgSz w:w="11906" w:h="16838"/>
      <w:pgMar w:top="1418"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a Legal" w:date="2019-12-20T17:09:00Z" w:initials="LL">
    <w:p w:rsidR="002A4094" w:rsidRPr="002A4094" w:rsidRDefault="002A4094">
      <w:pPr>
        <w:pStyle w:val="Tekstopmerking"/>
        <w:rPr>
          <w:lang w:val="en-US"/>
        </w:rPr>
      </w:pPr>
      <w:r>
        <w:rPr>
          <w:rStyle w:val="Verwijzingopmerking"/>
        </w:rPr>
        <w:annotationRef/>
      </w:r>
      <w:r w:rsidRPr="002A4094">
        <w:rPr>
          <w:lang w:val="en-US"/>
        </w:rPr>
        <w:t>Aub mission and vision doc linken</w:t>
      </w:r>
    </w:p>
  </w:comment>
  <w:comment w:id="1" w:author="Laura Legal" w:date="2019-12-20T10:57:00Z" w:initials="LL">
    <w:p w:rsidR="004A38BC" w:rsidRPr="004A38BC" w:rsidRDefault="004A38BC">
      <w:pPr>
        <w:pStyle w:val="Tekstopmerking"/>
        <w:rPr>
          <w:lang w:val="en-US"/>
        </w:rPr>
      </w:pPr>
      <w:r>
        <w:rPr>
          <w:rStyle w:val="Verwijzingopmerking"/>
        </w:rPr>
        <w:annotationRef/>
      </w:r>
      <w:proofErr w:type="spellStart"/>
      <w:r w:rsidRPr="004A38BC">
        <w:rPr>
          <w:lang w:val="en-US"/>
        </w:rPr>
        <w:t>Aub</w:t>
      </w:r>
      <w:proofErr w:type="spellEnd"/>
      <w:r w:rsidRPr="004A38BC">
        <w:rPr>
          <w:lang w:val="en-US"/>
        </w:rPr>
        <w:t xml:space="preserve"> </w:t>
      </w:r>
      <w:proofErr w:type="spellStart"/>
      <w:r w:rsidRPr="004A38BC">
        <w:rPr>
          <w:lang w:val="en-US"/>
        </w:rPr>
        <w:t>linken</w:t>
      </w:r>
      <w:proofErr w:type="spellEnd"/>
      <w:r w:rsidRPr="004A38BC">
        <w:rPr>
          <w:lang w:val="en-US"/>
        </w:rPr>
        <w:t xml:space="preserve"> </w:t>
      </w:r>
      <w:proofErr w:type="spellStart"/>
      <w:r w:rsidRPr="004A38BC">
        <w:rPr>
          <w:lang w:val="en-US"/>
        </w:rPr>
        <w:t>naar</w:t>
      </w:r>
      <w:proofErr w:type="spellEnd"/>
      <w:r w:rsidRPr="004A38BC">
        <w:rPr>
          <w:lang w:val="en-US"/>
        </w:rPr>
        <w:t xml:space="preserve"> how to </w:t>
      </w:r>
      <w:proofErr w:type="spellStart"/>
      <w:r w:rsidRPr="004A38BC">
        <w:rPr>
          <w:lang w:val="en-US"/>
        </w:rPr>
        <w:t>filmpje</w:t>
      </w:r>
      <w:proofErr w:type="spellEnd"/>
    </w:p>
  </w:comment>
  <w:comment w:id="2" w:author="Laura Legal" w:date="2019-12-19T09:02:00Z" w:initials="LL">
    <w:p w:rsidR="008B2C32" w:rsidRDefault="008B2C32">
      <w:pPr>
        <w:pStyle w:val="Tekstopmerking"/>
      </w:pPr>
      <w:r>
        <w:rPr>
          <w:rStyle w:val="Verwijzingopmerking"/>
        </w:rPr>
        <w:annotationRef/>
      </w:r>
      <w:proofErr w:type="spellStart"/>
      <w:r>
        <w:t>Equidam</w:t>
      </w:r>
      <w:proofErr w:type="spellEnd"/>
      <w:r>
        <w:t xml:space="preserve"> rapport linken</w:t>
      </w:r>
    </w:p>
  </w:comment>
  <w:comment w:id="4" w:author="Laura Legal" w:date="2019-12-19T15:50:00Z" w:initials="LL">
    <w:p w:rsidR="00F96423" w:rsidRDefault="00F96423">
      <w:pPr>
        <w:pStyle w:val="Tekstopmerking"/>
      </w:pPr>
      <w:r>
        <w:rPr>
          <w:rStyle w:val="Verwijzingopmerking"/>
        </w:rPr>
        <w:annotationRef/>
      </w:r>
      <w:proofErr w:type="spellStart"/>
      <w:r>
        <w:t>Aub</w:t>
      </w:r>
      <w:proofErr w:type="spellEnd"/>
      <w:r>
        <w:t xml:space="preserve"> linken naar </w:t>
      </w:r>
      <w:proofErr w:type="spellStart"/>
      <w:r>
        <w:t>Equidam</w:t>
      </w:r>
      <w:proofErr w:type="spellEnd"/>
      <w:r>
        <w:t xml:space="preserve"> rapport</w:t>
      </w:r>
    </w:p>
  </w:comment>
  <w:comment w:id="5" w:author="Laura Legal" w:date="2019-12-19T14:07:00Z" w:initials="LL">
    <w:p w:rsidR="00395563" w:rsidRDefault="00395563">
      <w:pPr>
        <w:pStyle w:val="Tekstopmerking"/>
      </w:pPr>
      <w:r>
        <w:rPr>
          <w:rStyle w:val="Verwijzingopmerking"/>
        </w:rPr>
        <w:annotationRef/>
      </w:r>
      <w:proofErr w:type="spellStart"/>
      <w:r>
        <w:t>Aub</w:t>
      </w:r>
      <w:proofErr w:type="spellEnd"/>
      <w:r>
        <w:t xml:space="preserve"> linken naar jaarcijfers</w:t>
      </w:r>
    </w:p>
  </w:comment>
  <w:comment w:id="6" w:author="Laura Legal" w:date="2019-12-19T14:09:00Z" w:initials="LL">
    <w:p w:rsidR="00395563" w:rsidRDefault="00395563">
      <w:pPr>
        <w:pStyle w:val="Tekstopmerking"/>
      </w:pPr>
      <w:r>
        <w:rPr>
          <w:rStyle w:val="Verwijzingopmerking"/>
        </w:rPr>
        <w:annotationRef/>
      </w:r>
      <w:r>
        <w:t xml:space="preserve">AUB linken naar </w:t>
      </w:r>
      <w:proofErr w:type="spellStart"/>
      <w:r>
        <w:t>afm</w:t>
      </w:r>
      <w:proofErr w:type="spellEnd"/>
      <w:r>
        <w:t xml:space="preserve"> IM document</w:t>
      </w:r>
    </w:p>
  </w:comment>
  <w:comment w:id="7" w:author="Laura Legal" w:date="2019-12-20T17:05:00Z" w:initials="LL">
    <w:p w:rsidR="00603337" w:rsidRDefault="00603337">
      <w:pPr>
        <w:pStyle w:val="Tekstopmerking"/>
      </w:pPr>
      <w:r>
        <w:rPr>
          <w:rStyle w:val="Verwijzingopmerking"/>
        </w:rPr>
        <w:annotationRef/>
      </w:r>
      <w:r>
        <w:t xml:space="preserve">AUB linken AFM IM </w:t>
      </w:r>
      <w:proofErr w:type="spellStart"/>
      <w:r>
        <w:t>doc</w:t>
      </w:r>
      <w:proofErr w:type="spellEnd"/>
    </w:p>
  </w:comment>
  <w:comment w:id="8" w:author="Laura Legal" w:date="2019-12-19T13:46:00Z" w:initials="LL">
    <w:p w:rsidR="00860FE4" w:rsidRDefault="00860FE4">
      <w:pPr>
        <w:pStyle w:val="Tekstopmerking"/>
      </w:pPr>
      <w:r>
        <w:rPr>
          <w:rStyle w:val="Verwijzingopmerking"/>
        </w:rPr>
        <w:annotationRef/>
      </w:r>
      <w:r>
        <w:t xml:space="preserve">Linken naar </w:t>
      </w:r>
      <w:proofErr w:type="spellStart"/>
      <w:r>
        <w:t>how</w:t>
      </w:r>
      <w:proofErr w:type="spellEnd"/>
      <w:r>
        <w:t xml:space="preserve"> to video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25" w:rsidRDefault="00297525" w:rsidP="00FE1ECB">
      <w:pPr>
        <w:spacing w:after="0" w:line="240" w:lineRule="auto"/>
      </w:pPr>
      <w:r>
        <w:separator/>
      </w:r>
    </w:p>
  </w:endnote>
  <w:endnote w:type="continuationSeparator" w:id="0">
    <w:p w:rsidR="00297525" w:rsidRDefault="00297525" w:rsidP="00FE1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27" w:rsidRDefault="00ED410C">
    <w:pPr>
      <w:pStyle w:val="Voettekst"/>
    </w:pPr>
    <w:r>
      <w:rPr>
        <w:noProof/>
        <w:lang w:eastAsia="nl-NL"/>
      </w:rPr>
      <w:pict>
        <v:shapetype id="_x0000_t202" coordsize="21600,21600" o:spt="202" path="m,l,21600r21600,l21600,xe">
          <v:stroke joinstyle="miter"/>
          <v:path gradientshapeok="t" o:connecttype="rect"/>
        </v:shapetype>
        <v:shape id="Tekstvak 75" o:spid="_x0000_s1026" type="#_x0000_t202" style="position:absolute;margin-left:-47.6pt;margin-top:-1.8pt;width:545.75pt;height:63.7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" filled="f" stroked="f" strokeweight=".5pt">
          <v:textbox>
            <w:txbxContent>
              <w:p w:rsidR="00F06F95" w:rsidRDefault="00551D27" w:rsidP="00C9005E">
                <w:pPr>
                  <w:spacing w:after="0"/>
                  <w:rPr>
                    <w:rFonts w:cstheme="minorHAnsi"/>
                    <w:color w:val="FFFFFF" w:themeColor="background1"/>
                    <w:sz w:val="20"/>
                    <w:szCs w:val="20"/>
                  </w:rPr>
                </w:pPr>
                <w:r>
                  <w:rPr>
                    <w:rFonts w:cstheme="minorHAnsi"/>
                    <w:color w:val="FFFFFF" w:themeColor="background1"/>
                    <w:sz w:val="20"/>
                    <w:szCs w:val="20"/>
                  </w:rPr>
                  <w:t xml:space="preserve">                                                </w:t>
                </w:r>
                <w:r w:rsidRPr="00C24E27">
                  <w:rPr>
                    <w:rFonts w:cstheme="minorHAnsi"/>
                    <w:color w:val="FFFFFF" w:themeColor="background1"/>
                    <w:sz w:val="20"/>
                    <w:szCs w:val="20"/>
                  </w:rPr>
                  <w:t xml:space="preserve">Groasis B.V. | Franseweg 9  | 4651PV Steenbergen | The </w:t>
                </w:r>
                <w:proofErr w:type="spellStart"/>
                <w:r w:rsidRPr="00C24E27">
                  <w:rPr>
                    <w:rFonts w:cstheme="minorHAnsi"/>
                    <w:color w:val="FFFFFF" w:themeColor="background1"/>
                    <w:sz w:val="20"/>
                    <w:szCs w:val="20"/>
                  </w:rPr>
                  <w:t>Netherlands</w:t>
                </w:r>
                <w:proofErr w:type="spellEnd"/>
              </w:p>
              <w:p w:rsidR="00C24E27" w:rsidRPr="00663C8C" w:rsidRDefault="00551D27" w:rsidP="00C9005E">
                <w:pPr>
                  <w:spacing w:after="0"/>
                  <w:jc w:val="center"/>
                  <w:rPr>
                    <w:rFonts w:cstheme="minorHAnsi"/>
                    <w:color w:val="FFFFFF" w:themeColor="background1"/>
                    <w:sz w:val="20"/>
                    <w:szCs w:val="20"/>
                  </w:rPr>
                </w:pPr>
                <w:r w:rsidRPr="00663C8C">
                  <w:rPr>
                    <w:rFonts w:cstheme="minorHAnsi"/>
                    <w:color w:val="FFFFFF" w:themeColor="background1"/>
                    <w:sz w:val="20"/>
                    <w:szCs w:val="20"/>
                  </w:rPr>
                  <w:t xml:space="preserve">                               T: +31 (0)167 547 554 | </w:t>
                </w:r>
                <w:hyperlink r:id="rId1" w:history="1">
                  <w:r w:rsidRPr="00663C8C">
                    <w:rPr>
                      <w:rStyle w:val="Hyperlink"/>
                      <w:rFonts w:cstheme="minorHAnsi"/>
                      <w:color w:val="FFFFFF" w:themeColor="background1"/>
                      <w:sz w:val="20"/>
                      <w:szCs w:val="20"/>
                    </w:rPr>
                    <w:t>info@groasis.com</w:t>
                  </w:r>
                </w:hyperlink>
                <w:r w:rsidRPr="00663C8C">
                  <w:rPr>
                    <w:rStyle w:val="Hyperlink"/>
                    <w:rFonts w:cstheme="minorHAnsi"/>
                    <w:color w:val="FFFFFF" w:themeColor="background1"/>
                    <w:sz w:val="20"/>
                    <w:szCs w:val="20"/>
                    <w:u w:val="none"/>
                  </w:rPr>
                  <w:t xml:space="preserve"> | </w:t>
                </w:r>
                <w:hyperlink r:id="rId2" w:history="1">
                  <w:r w:rsidRPr="00663C8C">
                    <w:rPr>
                      <w:rStyle w:val="Hyperlink"/>
                      <w:rFonts w:cstheme="minorHAnsi"/>
                      <w:color w:val="FFFFFF" w:themeColor="background1"/>
                      <w:sz w:val="20"/>
                      <w:szCs w:val="20"/>
                    </w:rPr>
                    <w:t>www.groasis.com</w:t>
                  </w:r>
                </w:hyperlink>
                <w:r w:rsidRPr="00663C8C">
                  <w:rPr>
                    <w:rFonts w:cstheme="minorHAnsi"/>
                    <w:color w:val="FFFFFF" w:themeColor="background1"/>
                    <w:sz w:val="20"/>
                    <w:szCs w:val="20"/>
                  </w:rPr>
                  <w:t xml:space="preserve">                       </w:t>
                </w:r>
                <w:r>
                  <w:rPr>
                    <w:noProof/>
                    <w:lang w:eastAsia="nl-NL"/>
                  </w:rPr>
                  <w:drawing>
                    <wp:inline distT="0" distB="0" distL="0" distR="0">
                      <wp:extent cx="208915" cy="193040"/>
                      <wp:effectExtent l="0" t="0" r="635" b="0"/>
                      <wp:docPr id="88" name="Afbeelding 88">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88" name="Afbeelding 88">
                                <a:hlinkClick r:id="rId3"/>
                              </pic:cNvPr>
                              <pic:cNvPicPr/>
                            </pic:nvPicPr>
                            <pic:blipFill rotWithShape="1">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120" t="8739" r="10932" b="16578"/>
                              <a:stretch/>
                            </pic:blipFill>
                            <pic:spPr bwMode="auto">
                              <a:xfrm>
                                <a:off x="0" y="0"/>
                                <a:ext cx="208915" cy="19304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63C8C">
                  <w:rPr>
                    <w:rFonts w:cstheme="minorHAnsi"/>
                    <w:color w:val="FFFFFF" w:themeColor="background1"/>
                    <w:sz w:val="20"/>
                    <w:szCs w:val="20"/>
                  </w:rPr>
                  <w:t xml:space="preserve">  </w:t>
                </w:r>
                <w:r>
                  <w:rPr>
                    <w:noProof/>
                    <w:lang w:eastAsia="nl-NL"/>
                  </w:rPr>
                  <w:drawing>
                    <wp:inline distT="0" distB="0" distL="0" distR="0">
                      <wp:extent cx="201168" cy="197917"/>
                      <wp:effectExtent l="0" t="0" r="8890" b="0"/>
                      <wp:docPr id="1" name="Afbeelding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Afbeelding 1">
                                <a:hlinkClick r:id="rId5"/>
                              </pic:cNvPr>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252" cy="215708"/>
                              </a:xfrm>
                              <a:prstGeom prst="rect">
                                <a:avLst/>
                              </a:prstGeom>
                            </pic:spPr>
                          </pic:pic>
                        </a:graphicData>
                      </a:graphic>
                    </wp:inline>
                  </w:drawing>
                </w:r>
                <w:r w:rsidRPr="00663C8C">
                  <w:rPr>
                    <w:rFonts w:cstheme="minorHAnsi"/>
                    <w:color w:val="FFFFFF" w:themeColor="background1"/>
                    <w:sz w:val="20"/>
                    <w:szCs w:val="20"/>
                  </w:rPr>
                  <w:t xml:space="preserve"> </w:t>
                </w:r>
                <w:r>
                  <w:rPr>
                    <w:noProof/>
                    <w:lang w:eastAsia="nl-NL"/>
                  </w:rPr>
                  <w:drawing>
                    <wp:inline distT="0" distB="0" distL="0" distR="0">
                      <wp:extent cx="278130" cy="195475"/>
                      <wp:effectExtent l="0" t="0" r="7620" b="0"/>
                      <wp:docPr id="8" name="Afbeelding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47" cy="215588"/>
                              </a:xfrm>
                              <a:prstGeom prst="rect">
                                <a:avLst/>
                              </a:prstGeom>
                              <a:noFill/>
                              <a:ln>
                                <a:noFill/>
                              </a:ln>
                            </pic:spPr>
                          </pic:pic>
                        </a:graphicData>
                      </a:graphic>
                    </wp:inline>
                  </w:drawing>
                </w:r>
              </w:p>
            </w:txbxContent>
          </v:textbox>
          <w10:wrap anchorx="margin"/>
        </v:shape>
      </w:pict>
    </w:r>
    <w:r w:rsidR="00551D27" w:rsidRPr="00C24E27">
      <w:rPr>
        <w:noProof/>
        <w:lang w:eastAsia="nl-NL"/>
      </w:rPr>
      <w:drawing>
        <wp:anchor distT="0" distB="0" distL="114300" distR="114300" simplePos="0" relativeHeight="251666432" behindDoc="0" locked="0" layoutInCell="1" allowOverlap="1">
          <wp:simplePos x="0" y="0"/>
          <wp:positionH relativeFrom="column">
            <wp:posOffset>5868328</wp:posOffset>
          </wp:positionH>
          <wp:positionV relativeFrom="paragraph">
            <wp:posOffset>33557</wp:posOffset>
          </wp:positionV>
          <wp:extent cx="578338" cy="447904"/>
          <wp:effectExtent l="0" t="0" r="0" b="0"/>
          <wp:wrapNone/>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EFEFE"/>
                      </a:clrFrom>
                      <a:clrTo>
                        <a:srgbClr val="FEFEFE">
                          <a:alpha val="0"/>
                        </a:srgbClr>
                      </a:clrTo>
                    </a:clrChang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8">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8338" cy="447904"/>
                  </a:xfrm>
                  <a:prstGeom prst="rect">
                    <a:avLst/>
                  </a:prstGeom>
                </pic:spPr>
              </pic:pic>
            </a:graphicData>
          </a:graphic>
        </wp:anchor>
      </w:drawing>
    </w:r>
    <w:r w:rsidR="00551D27" w:rsidRPr="00106656">
      <w:rPr>
        <w:noProof/>
        <w:lang w:eastAsia="nl-NL"/>
      </w:rPr>
      <w:drawing>
        <wp:anchor distT="0" distB="0" distL="114300" distR="114300" simplePos="0" relativeHeight="251665408" behindDoc="0" locked="0" layoutInCell="1" allowOverlap="1">
          <wp:simplePos x="0" y="0"/>
          <wp:positionH relativeFrom="column">
            <wp:posOffset>-688780</wp:posOffset>
          </wp:positionH>
          <wp:positionV relativeFrom="paragraph">
            <wp:posOffset>57003</wp:posOffset>
          </wp:positionV>
          <wp:extent cx="440739" cy="407618"/>
          <wp:effectExtent l="0" t="0" r="0" b="0"/>
          <wp:wrapNone/>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clrChange>
                      <a:clrFrom>
                        <a:srgbClr val="FEFEFE"/>
                      </a:clrFrom>
                      <a:clrTo>
                        <a:srgbClr val="FEFEFE">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0739" cy="407618"/>
                  </a:xfrm>
                  <a:prstGeom prst="rect">
                    <a:avLst/>
                  </a:prstGeom>
                </pic:spPr>
              </pic:pic>
            </a:graphicData>
          </a:graphic>
        </wp:anchor>
      </w:drawing>
    </w:r>
    <w:r>
      <w:rPr>
        <w:noProof/>
        <w:lang w:eastAsia="nl-NL"/>
      </w:rPr>
      <w:pict>
        <v:rect id="Rechthoek 74" o:spid="_x0000_s1025" style="position:absolute;margin-left:0;margin-top:-9.3pt;width:609.55pt;height:62.75pt;z-index:251663360;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" fillcolor="#305581 [2148]" stroked="f" strokeweight="1pt">
          <v:fill color2="#95b3d7 [1940]" rotate="t" angle="180" colors="0 #2a4b86;31457f #4a76c6;1 #8faadc" focus="100%" type="gradient"/>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25" w:rsidRDefault="00297525" w:rsidP="00FE1ECB">
      <w:pPr>
        <w:spacing w:after="0" w:line="240" w:lineRule="auto"/>
      </w:pPr>
      <w:r>
        <w:separator/>
      </w:r>
    </w:p>
  </w:footnote>
  <w:footnote w:type="continuationSeparator" w:id="0">
    <w:p w:rsidR="00297525" w:rsidRDefault="00297525" w:rsidP="00FE1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9D1" w:rsidRDefault="00551D27" w:rsidP="009F01EF">
    <w:pPr>
      <w:pStyle w:val="Koptekst"/>
      <w:rPr>
        <w:b/>
        <w:bCs/>
        <w:i/>
        <w:iCs/>
        <w:color w:val="31849B" w:themeColor="accent5" w:themeShade="BF"/>
        <w:sz w:val="18"/>
        <w:szCs w:val="18"/>
      </w:rPr>
    </w:pPr>
    <w:r w:rsidRPr="00106656">
      <w:rPr>
        <w:noProof/>
        <w:lang w:eastAsia="nl-NL"/>
      </w:rPr>
      <w:drawing>
        <wp:anchor distT="0" distB="0" distL="114300" distR="114300" simplePos="0" relativeHeight="251662336" behindDoc="0" locked="0" layoutInCell="1" allowOverlap="1">
          <wp:simplePos x="0" y="0"/>
          <wp:positionH relativeFrom="margin">
            <wp:posOffset>5258191</wp:posOffset>
          </wp:positionH>
          <wp:positionV relativeFrom="paragraph">
            <wp:posOffset>-208671</wp:posOffset>
          </wp:positionV>
          <wp:extent cx="484554" cy="639676"/>
          <wp:effectExtent l="0" t="0" r="0" b="825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4554" cy="639676"/>
                  </a:xfrm>
                  <a:prstGeom prst="rect">
                    <a:avLst/>
                  </a:prstGeom>
                </pic:spPr>
              </pic:pic>
            </a:graphicData>
          </a:graphic>
        </wp:anchor>
      </w:drawing>
    </w:r>
    <w:r>
      <w:rPr>
        <w:noProof/>
        <w:lang w:eastAsia="nl-NL"/>
      </w:rPr>
      <w:drawing>
        <wp:anchor distT="0" distB="0" distL="114300" distR="114300" simplePos="0" relativeHeight="251660288" behindDoc="0" locked="0" layoutInCell="1" allowOverlap="1">
          <wp:simplePos x="0" y="0"/>
          <wp:positionH relativeFrom="margin">
            <wp:posOffset>-32043</wp:posOffset>
          </wp:positionH>
          <wp:positionV relativeFrom="paragraph">
            <wp:posOffset>-123825</wp:posOffset>
          </wp:positionV>
          <wp:extent cx="1719384" cy="571612"/>
          <wp:effectExtent l="0" t="0" r="0" b="0"/>
          <wp:wrapNone/>
          <wp:docPr id="84" name="Afbeelding 8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asis HR.jp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9384" cy="571612"/>
                  </a:xfrm>
                  <a:prstGeom prst="rect">
                    <a:avLst/>
                  </a:prstGeom>
                </pic:spPr>
              </pic:pic>
            </a:graphicData>
          </a:graphic>
        </wp:anchor>
      </w:drawing>
    </w:r>
    <w:r w:rsidRPr="00106656">
      <w:rPr>
        <w:noProof/>
        <w:lang w:eastAsia="nl-NL"/>
      </w:rPr>
      <w:drawing>
        <wp:anchor distT="0" distB="0" distL="114300" distR="114300" simplePos="0" relativeHeight="251661312" behindDoc="0" locked="0" layoutInCell="1" allowOverlap="1">
          <wp:simplePos x="0" y="0"/>
          <wp:positionH relativeFrom="column">
            <wp:posOffset>5680759</wp:posOffset>
          </wp:positionH>
          <wp:positionV relativeFrom="paragraph">
            <wp:posOffset>-209272</wp:posOffset>
          </wp:positionV>
          <wp:extent cx="586154" cy="665593"/>
          <wp:effectExtent l="0" t="0" r="4445" b="1270"/>
          <wp:wrapNone/>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910" cy="668723"/>
                  </a:xfrm>
                  <a:prstGeom prst="rect">
                    <a:avLst/>
                  </a:prstGeom>
                </pic:spPr>
              </pic:pic>
            </a:graphicData>
          </a:graphic>
        </wp:anchor>
      </w:drawing>
    </w:r>
    <w:r>
      <w:rPr>
        <w:b/>
        <w:bCs/>
        <w:i/>
        <w:iCs/>
        <w:color w:val="31849B" w:themeColor="accent5" w:themeShade="BF"/>
        <w:sz w:val="18"/>
        <w:szCs w:val="18"/>
      </w:rPr>
      <w:t xml:space="preserve">                                                                             </w:t>
    </w:r>
  </w:p>
  <w:p w:rsidR="00106656" w:rsidRPr="001349D1" w:rsidRDefault="00551D27" w:rsidP="009F01EF">
    <w:pPr>
      <w:pStyle w:val="Koptekst"/>
    </w:pPr>
    <w:r>
      <w:rPr>
        <w:b/>
        <w:bCs/>
        <w:i/>
        <w:iCs/>
        <w:color w:val="31849B" w:themeColor="accent5" w:themeShade="BF"/>
        <w:sz w:val="18"/>
        <w:szCs w:val="18"/>
      </w:rPr>
      <w:t xml:space="preserve">                                                                   </w:t>
    </w:r>
    <w:proofErr w:type="spellStart"/>
    <w:r w:rsidRPr="001349D1">
      <w:rPr>
        <w:b/>
        <w:bCs/>
        <w:i/>
        <w:iCs/>
        <w:color w:val="31849B" w:themeColor="accent5" w:themeShade="BF"/>
      </w:rPr>
      <w:t>Ecological</w:t>
    </w:r>
    <w:proofErr w:type="spellEnd"/>
    <w:r w:rsidRPr="001349D1">
      <w:rPr>
        <w:b/>
        <w:bCs/>
        <w:i/>
        <w:iCs/>
        <w:color w:val="31849B" w:themeColor="accent5" w:themeShade="BF"/>
      </w:rPr>
      <w:t xml:space="preserve"> Water </w:t>
    </w:r>
    <w:proofErr w:type="spellStart"/>
    <w:r w:rsidRPr="001349D1">
      <w:rPr>
        <w:b/>
        <w:bCs/>
        <w:i/>
        <w:iCs/>
        <w:color w:val="31849B" w:themeColor="accent5" w:themeShade="BF"/>
      </w:rPr>
      <w:t>Saving</w:t>
    </w:r>
    <w:proofErr w:type="spellEnd"/>
    <w:r w:rsidRPr="001349D1">
      <w:rPr>
        <w:b/>
        <w:bCs/>
        <w:i/>
        <w:iCs/>
        <w:color w:val="31849B" w:themeColor="accent5" w:themeShade="BF"/>
      </w:rPr>
      <w:t xml:space="preserve"> </w:t>
    </w:r>
    <w:proofErr w:type="spellStart"/>
    <w:r w:rsidRPr="001349D1">
      <w:rPr>
        <w:b/>
        <w:bCs/>
        <w:i/>
        <w:iCs/>
        <w:color w:val="31849B" w:themeColor="accent5" w:themeShade="BF"/>
      </w:rPr>
      <w:t>Technology</w:t>
    </w:r>
    <w:proofErr w:type="spellEnd"/>
    <w:r w:rsidRPr="001349D1">
      <w:rPr>
        <w:b/>
        <w:bCs/>
        <w:i/>
        <w:iCs/>
        <w:color w:val="31849B" w:themeColor="accent5" w:themeShade="BF"/>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EF19B0"/>
    <w:rsid w:val="00016DAF"/>
    <w:rsid w:val="000D4C48"/>
    <w:rsid w:val="00181A69"/>
    <w:rsid w:val="00244E0F"/>
    <w:rsid w:val="00297525"/>
    <w:rsid w:val="002A4094"/>
    <w:rsid w:val="002B2BAD"/>
    <w:rsid w:val="002C223F"/>
    <w:rsid w:val="002D3C41"/>
    <w:rsid w:val="00300CC9"/>
    <w:rsid w:val="00323722"/>
    <w:rsid w:val="00341F99"/>
    <w:rsid w:val="00383964"/>
    <w:rsid w:val="00395563"/>
    <w:rsid w:val="004831AF"/>
    <w:rsid w:val="004A38BC"/>
    <w:rsid w:val="00504A92"/>
    <w:rsid w:val="00527833"/>
    <w:rsid w:val="00551D27"/>
    <w:rsid w:val="00603337"/>
    <w:rsid w:val="00662DB9"/>
    <w:rsid w:val="006764A9"/>
    <w:rsid w:val="006C506A"/>
    <w:rsid w:val="00720F8D"/>
    <w:rsid w:val="00860FE4"/>
    <w:rsid w:val="008A0589"/>
    <w:rsid w:val="008B2C32"/>
    <w:rsid w:val="00926FA5"/>
    <w:rsid w:val="00964755"/>
    <w:rsid w:val="009854A5"/>
    <w:rsid w:val="009B7FE3"/>
    <w:rsid w:val="009C2AF7"/>
    <w:rsid w:val="00B6331F"/>
    <w:rsid w:val="00BC65A5"/>
    <w:rsid w:val="00C67889"/>
    <w:rsid w:val="00D92BB2"/>
    <w:rsid w:val="00DF5855"/>
    <w:rsid w:val="00DF7F6E"/>
    <w:rsid w:val="00E21896"/>
    <w:rsid w:val="00E26029"/>
    <w:rsid w:val="00E8100C"/>
    <w:rsid w:val="00EB54EB"/>
    <w:rsid w:val="00ED410C"/>
    <w:rsid w:val="00EF19B0"/>
    <w:rsid w:val="00F24E69"/>
    <w:rsid w:val="00F3634E"/>
    <w:rsid w:val="00F74AD1"/>
    <w:rsid w:val="00F93740"/>
    <w:rsid w:val="00F96423"/>
    <w:rsid w:val="00FC06E3"/>
    <w:rsid w:val="00FE1E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19B0"/>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9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9B0"/>
  </w:style>
  <w:style w:type="paragraph" w:styleId="Voettekst">
    <w:name w:val="footer"/>
    <w:basedOn w:val="Standaard"/>
    <w:link w:val="VoettekstChar"/>
    <w:uiPriority w:val="99"/>
    <w:unhideWhenUsed/>
    <w:rsid w:val="00EF19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9B0"/>
  </w:style>
  <w:style w:type="character" w:styleId="Hyperlink">
    <w:name w:val="Hyperlink"/>
    <w:basedOn w:val="Standaardalinea-lettertype"/>
    <w:uiPriority w:val="99"/>
    <w:unhideWhenUsed/>
    <w:rsid w:val="00EF19B0"/>
    <w:rPr>
      <w:color w:val="0000FF" w:themeColor="hyperlink"/>
      <w:u w:val="single"/>
    </w:rPr>
  </w:style>
  <w:style w:type="character" w:styleId="Verwijzingopmerking">
    <w:name w:val="annotation reference"/>
    <w:basedOn w:val="Standaardalinea-lettertype"/>
    <w:uiPriority w:val="99"/>
    <w:semiHidden/>
    <w:unhideWhenUsed/>
    <w:rsid w:val="00EF19B0"/>
    <w:rPr>
      <w:sz w:val="16"/>
      <w:szCs w:val="16"/>
    </w:rPr>
  </w:style>
  <w:style w:type="paragraph" w:styleId="Tekstopmerking">
    <w:name w:val="annotation text"/>
    <w:basedOn w:val="Standaard"/>
    <w:link w:val="TekstopmerkingChar"/>
    <w:uiPriority w:val="99"/>
    <w:semiHidden/>
    <w:unhideWhenUsed/>
    <w:rsid w:val="00EF19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9B0"/>
    <w:rPr>
      <w:sz w:val="20"/>
      <w:szCs w:val="20"/>
    </w:rPr>
  </w:style>
  <w:style w:type="paragraph" w:styleId="Ballontekst">
    <w:name w:val="Balloon Text"/>
    <w:basedOn w:val="Standaard"/>
    <w:link w:val="BallontekstChar"/>
    <w:uiPriority w:val="99"/>
    <w:semiHidden/>
    <w:unhideWhenUsed/>
    <w:rsid w:val="00EF19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19B0"/>
    <w:rPr>
      <w:rFonts w:ascii="Tahoma" w:hAnsi="Tahoma" w:cs="Tahoma"/>
      <w:sz w:val="16"/>
      <w:szCs w:val="16"/>
    </w:rPr>
  </w:style>
  <w:style w:type="character" w:styleId="GevolgdeHyperlink">
    <w:name w:val="FollowedHyperlink"/>
    <w:basedOn w:val="Standaardalinea-lettertype"/>
    <w:uiPriority w:val="99"/>
    <w:semiHidden/>
    <w:unhideWhenUsed/>
    <w:rsid w:val="0038396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8B2C32"/>
    <w:rPr>
      <w:b/>
      <w:bCs/>
    </w:rPr>
  </w:style>
  <w:style w:type="character" w:customStyle="1" w:styleId="OnderwerpvanopmerkingChar">
    <w:name w:val="Onderwerp van opmerking Char"/>
    <w:basedOn w:val="TekstopmerkingChar"/>
    <w:link w:val="Onderwerpvanopmerking"/>
    <w:uiPriority w:val="99"/>
    <w:semiHidden/>
    <w:rsid w:val="008B2C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iendsofgroasis@groasis.com" TargetMode="External"/><Relationship Id="rId3" Type="http://schemas.openxmlformats.org/officeDocument/2006/relationships/webSettings" Target="webSettings.xml"/><Relationship Id="rId7" Type="http://schemas.openxmlformats.org/officeDocument/2006/relationships/hyperlink" Target="https://invest.groasi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8" Type="http://schemas.microsoft.com/office/2007/relationships/hdphoto" Target="media/hdphoto1.wdp"/><Relationship Id="rId3" Type="http://schemas.openxmlformats.org/officeDocument/2006/relationships/hyperlink" Target="https://www.facebook.com/groasisofficial/" TargetMode="External"/><Relationship Id="rId7" Type="http://schemas.openxmlformats.org/officeDocument/2006/relationships/hyperlink" Target="https://www.youtube.com/channel/UCjI5jo9A8z3tmIhyX4Qf0GA?view_as=subscriber" TargetMode="External"/><Relationship Id="rId2" Type="http://schemas.openxmlformats.org/officeDocument/2006/relationships/hyperlink" Target="http://www.groasis.com" TargetMode="External"/><Relationship Id="rId1" Type="http://schemas.openxmlformats.org/officeDocument/2006/relationships/hyperlink" Target="mailto:info@groasis.com" TargetMode="External"/><Relationship Id="rId6" Type="http://schemas.openxmlformats.org/officeDocument/2006/relationships/image" Target="media/image5.png"/><Relationship Id="rId5" Type="http://schemas.openxmlformats.org/officeDocument/2006/relationships/hyperlink" Target="https://twitter.com/groasis" TargetMode="External"/><Relationship Id="rId19" Type="http://schemas.openxmlformats.org/officeDocument/2006/relationships/image" Target="media/image8.png"/><Relationship Id="rId4" Type="http://schemas.openxmlformats.org/officeDocument/2006/relationships/image" Target="media/image4.pn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6</Pages>
  <Words>1947</Words>
  <Characters>10713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Legal</dc:creator>
  <cp:lastModifiedBy>Laura Legal</cp:lastModifiedBy>
  <cp:revision>21</cp:revision>
  <dcterms:created xsi:type="dcterms:W3CDTF">2019-12-04T14:55:00Z</dcterms:created>
  <dcterms:modified xsi:type="dcterms:W3CDTF">2019-12-20T16:28:00Z</dcterms:modified>
</cp:coreProperties>
</file>